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C849" w14:textId="4DD51CFF" w:rsidR="00663213" w:rsidRPr="00663213" w:rsidRDefault="00663213" w:rsidP="00D4118E">
      <w:pPr>
        <w:spacing w:after="0" w:line="360" w:lineRule="auto"/>
        <w:rPr>
          <w:rFonts w:eastAsia="Times New Roman" w:cs="Times New Roman"/>
          <w:b/>
          <w:bCs/>
          <w:sz w:val="32"/>
          <w:szCs w:val="32"/>
          <w:bdr w:val="none" w:sz="0" w:space="0" w:color="auto" w:frame="1"/>
          <w:lang w:eastAsia="pl-PL"/>
        </w:rPr>
      </w:pPr>
      <w:r w:rsidRPr="00663213">
        <w:rPr>
          <w:rFonts w:eastAsia="Times New Roman" w:cs="Times New Roman"/>
          <w:b/>
          <w:bCs/>
          <w:sz w:val="32"/>
          <w:szCs w:val="32"/>
          <w:bdr w:val="none" w:sz="0" w:space="0" w:color="auto" w:frame="1"/>
          <w:lang w:eastAsia="pl-PL"/>
        </w:rPr>
        <w:t>Dagmara Chowaniec- rozmowa 26 czerwca 2024</w:t>
      </w:r>
    </w:p>
    <w:p w14:paraId="54A2B84E" w14:textId="24189C52" w:rsidR="00D4118E" w:rsidRPr="00D4118E" w:rsidRDefault="00D4118E" w:rsidP="00D4118E">
      <w:pPr>
        <w:spacing w:after="0" w:line="360" w:lineRule="auto"/>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Drodzy Państwo zgodnie z zapowiedzią u mnie w studiu Pani Dagmara Chowaniec Kierownik Działu Świadczeń dla Rodziny Ośrodka Pomocy Społecznej w Andrychowie.</w:t>
      </w:r>
    </w:p>
    <w:p w14:paraId="018569D2"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Witam Państwa serdecznie. Witam Panią redaktor.</w:t>
      </w:r>
    </w:p>
    <w:p w14:paraId="76395CD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Jednym słowem specjalistka od świadczeń rodzinnych i co słychać w tym temacie. </w:t>
      </w:r>
    </w:p>
    <w:p w14:paraId="11AB0C0F"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No rodzinnych i mam nadzieję, że nie tylko. Jeśli chodzi o świadczenia rodzinne to teraz jest ważny moment dla naszych świadczeniobiorców i stąd moja wizyta u Państwa między innymi. Ponieważ do takich najważniejszych informacji, które chciałam Państwu przedstawić należy to, że już od pierwszego lipca tego roku można składać wnioski na nowy okres zasiłkowy. W lipcu składamy wnioski elektronicznie, a od sierpnia można je składać w formie tradycyjnej, papierowo. Będą one dostępne na naszej stronie internetowej, również w siedzibie ośrodka. Natomiast o terminie wydawania wniosków będziemy jeszcze informować bo to zazwyczaj pod koniec lipca następuje. Może ja przypomnę w tym momencie co to w ogóle są te świadczenia rodzinne. Oczywiście Państwo, którzy korzystają stale wiedzą jak one się dzielą, z czego mogą skorzystać. Natomiast są osoby, które jeszcze nie miały okazji usłyszeć więc dla nich ta informacja. Świadczeniami rodzinnymi są zasiłek rodzinny wraz z dodatkami. Przypomnę jakie to są dodatki: dodatek z tytułu urodzenia dziecka, z tytułu opieki nad dzieckiem w okresie korzystania z urlopu wychowawczego , z tytułu wychowywania dziecka w rodzinie wielodzietnej, z tytułu kształcenia i rehabilitacji dziecka niepełnosprawnego, z tytułu podjęcia przez dziecko nauki w szkole poza miejscem zamieszkania oraz z tytułu rozpoczęcia roku szkolnego. Te  dodatki są uzależnione od sytuacji szczegółowej, szczególnej, którą rodziny mają i przysługują,  jeżeli przysługuje zasiłek rodzinny. Zasiłek rodzinny przypomnę przysługuje kiedy kryterium dochodowe w przeliczeniu na jedną osobę w rodzinie nie przekracza 674 złote. Natomiast jeżeli członkiem rodziny jest dziecko legitymujące się orzeczeniem o niepełnosprawności lub orzeczeniem o umiarkowanym albo znacznym  stopniu niepełnosprawności to kryterium dochodowe wynosi 764. Ale to nie wszystkie świadczenia rodzinne ponieważ do świadczeń rodzinnych zaliczana jest również jednorazowa zapomoga z tytułu urodzenia się dziecka. Tutaj kryterium dochodowe to jest 1922 złote. Świadczenie rodzicielskie oraz świadczenie opiekuńcze. A do świadczeń opiekuńczych należy zasiłek pielęgnacyjny, świadczenie pielęgnacyjne i specjalny zasiłek opiekuńczy. Z tym, że od stycznia 2024 nie składamy nowych wniosków na specjalny </w:t>
      </w:r>
      <w:r w:rsidRPr="00D4118E">
        <w:rPr>
          <w:rFonts w:eastAsia="Times New Roman" w:cs="Times New Roman"/>
          <w:sz w:val="24"/>
          <w:szCs w:val="24"/>
          <w:lang w:eastAsia="pl-PL"/>
        </w:rPr>
        <w:lastRenderedPageBreak/>
        <w:t>zasiłek opiekuńczy. To jest świadczenie, które przysługuje jako kontynuacja dla osób, które już wcześniej korzystały z tego świadczenia. Może takie dane statystyczne jeszcze przedstawię bo to  też dla Państwa jest taka informacja ciekawa. Miesięcznie świadczeń rodzinnych wypłacamy około milion dwieście milion trzysta w zależności od miesiąca.</w:t>
      </w:r>
    </w:p>
    <w:p w14:paraId="69FA4EC6"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Miesięcznie.</w:t>
      </w:r>
    </w:p>
    <w:p w14:paraId="42ACEC0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Tak. W tym większość jednak świadczenia opiekuńcze wynoszą. Świadczenia opiekuńcze są bardzo wysokie, zwłaszcza  świadczenie pielęgnacyjne, gdyż ono miesięcznie wynosi 2988 złotych. Więc tutaj no to robi kwotę. No tu też dużo osób korzysta, ponieważ jakby na starych zasadach. Ponieważ ja już byłam u Państwa i  objaśniałam te zasady. Nie będę wchodziła w szczegóły dzisiaj ponieważ już nie mamy tyle czasu. Na starych zasadach dla osób, które  miały już przyznane świadczenie , albo obejmujące okres do końca 2023 roku. No to korzysta 225, 230 osób około tyle. Natomiast na nowych zasadach od stycznia 2024 to jest  niecałe 30 osób na razie. Natomiast myślę, że ta ilość będzie się sukcesywnie zwiększała ponieważ jakby nie zależy to od kryterium dochodowego. Może Państwo mają sytuację w której mogliby skorzystać z tego świadczenia, mogli do nas jeszcze nie trafić. Może nie mają wiedzy, że mogliby skorzystać ponieważ bardzo długie lata świadczenie pielęgnacyjne było uzależnione od tego, żeby rezygnować z zatrudnienia, albo nie podejmować pracy zarobkowej, żeby to świadczenie uzyskać. Natomiast od początku 2024 roku to świadczenie pielęgnacyjne na nowych zasadach otrzymać mogą osoby, które sprawują opiekę nad osobami z niepełnosprawnościami w wieku do ukończenia 18 roku życia. I to świadczenie pielęgnacyjne na nowych zasadach przysługuje matce lub ojcu, innym osobom na których zgodnie z przepisami Kodeksu Rodzinnego i Opiekuńczego ciąży obowiązek alimentacyjny, a także małżonką, opiekunowi fatycznemu dziecka. Tutaj opiekuna faktycznego rozumiemy w  taki sposób, że jest to osoba, która wystąpiła z wnioskiem o przysposobienie, rodzinie zastępczej, osobie prowadzącej rodzinny dom dziecka, dyrektorowi Placówki Opiekuńczo -Wychowawczej, dyrektorowi regionalnej Placówki Opiekuńczo-Terapeutycznej albo dyrektorowi Interwencyjnego Ośrodka </w:t>
      </w:r>
      <w:proofErr w:type="spellStart"/>
      <w:r w:rsidRPr="00D4118E">
        <w:rPr>
          <w:rFonts w:eastAsia="Times New Roman" w:cs="Times New Roman"/>
          <w:sz w:val="24"/>
          <w:szCs w:val="24"/>
          <w:lang w:eastAsia="pl-PL"/>
        </w:rPr>
        <w:t>Preadopcyjnego</w:t>
      </w:r>
      <w:proofErr w:type="spellEnd"/>
      <w:r w:rsidRPr="00D4118E">
        <w:rPr>
          <w:rFonts w:eastAsia="Times New Roman" w:cs="Times New Roman"/>
          <w:sz w:val="24"/>
          <w:szCs w:val="24"/>
          <w:lang w:eastAsia="pl-PL"/>
        </w:rPr>
        <w:t xml:space="preserve">. Także katalog osób, które mogą skorzystać się zwiększył, a w przypadku świadczenia pielęgnacyjnego na nowych zasadach jest możliwość i to jest takie bardzo duże ułatwienie, możliwość łączenia aktywności zawodowej bez żadnych ograniczeń w pobieraniu tego świadczenia. Czyli jeżeli osoby pracują to i tak mogą te świadczenie pobierać jeżeli sprawują opiekę nad dzieckiem. Dlatego tutaj też </w:t>
      </w:r>
      <w:r w:rsidRPr="00D4118E">
        <w:rPr>
          <w:rFonts w:eastAsia="Times New Roman" w:cs="Times New Roman"/>
          <w:sz w:val="24"/>
          <w:szCs w:val="24"/>
          <w:lang w:eastAsia="pl-PL"/>
        </w:rPr>
        <w:lastRenderedPageBreak/>
        <w:t>taka informacja w stronę osób, które do tej pory jeszcze nie zdążyły się dowiedzieć, że takie świadczenie jest i może im przysługiwać.</w:t>
      </w:r>
    </w:p>
    <w:p w14:paraId="7EE7AA2C"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Zdecydowanie zmiana na plus, a proszę mi powiedzieć kiedy ktoś nas słucha i załóżmy mąż do żony mówi ,,Ania, a powiedz mi, a może nam jakiś zasiłek przysługuje, a my o tym, nie mamy pojęcia". Są osoby, które zjawiają się u Państwa, przedstawiają swoją sytuację i Państwo doradzają na przykład bo oni nie mają wiedzy, że przysługuje im konkretne świadczenie.</w:t>
      </w:r>
    </w:p>
    <w:p w14:paraId="18784DD4"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Oczywiście przychodzą Państwo do nas pytają jakie mogłyby przysługiwać im świadczenia i my informujemy w zależności od sytuacji w której dana rodzina się znajduje.</w:t>
      </w:r>
    </w:p>
    <w:p w14:paraId="5A4E6A9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Natomiast nie doradzamy ponieważ już nauczone też doświadczeniem, nie to, że nie chciałybyśmy, ale gdzieś tam może być tak, że jedno świadczenie może powodować utratę prawa do innego. To już jest zawsze wybór rodzica z których świadczeń chcą skorzystać, a my przedstawiamy katalog możliwości. Także tutaj ten obowiązek informacyjny spełniamy jak najbardziej. No i mam nadzieję, że rzeczowo Państwo są informowani, dzięki czemu mogą spokojnie ze świadczeń skorzystać. </w:t>
      </w:r>
    </w:p>
    <w:p w14:paraId="0D5C4C5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Zdecydowanie udajemy się do siedziby na Starowiejskiej i gdzie konkretnie się kierujemy, takie osoby, które się chcą do informować.</w:t>
      </w:r>
    </w:p>
    <w:p w14:paraId="28E9A0DD"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U nas przyjmowanie stron odbywa się w biurze pod numerem 7 takim  </w:t>
      </w:r>
      <w:proofErr w:type="spellStart"/>
      <w:r w:rsidRPr="00D4118E">
        <w:rPr>
          <w:rFonts w:eastAsia="Times New Roman" w:cs="Times New Roman"/>
          <w:sz w:val="24"/>
          <w:szCs w:val="24"/>
          <w:lang w:eastAsia="pl-PL"/>
        </w:rPr>
        <w:t>eligmatycznym</w:t>
      </w:r>
      <w:proofErr w:type="spellEnd"/>
      <w:r w:rsidRPr="00D4118E">
        <w:rPr>
          <w:rFonts w:eastAsia="Times New Roman" w:cs="Times New Roman"/>
          <w:sz w:val="24"/>
          <w:szCs w:val="24"/>
          <w:lang w:eastAsia="pl-PL"/>
        </w:rPr>
        <w:t>, ale jak  się wchodzi do ośrodka jest Dziennik Podawczy po lewej stronie, po prawej poczekalnia i kolejne drzwi w lewo to są właśnie świadczenia rodzinne gdzie Państwo wszelkich informacji, które Państwo potrzebują uzyskają.</w:t>
      </w:r>
    </w:p>
    <w:p w14:paraId="25CD106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 xml:space="preserve">Mówiła Pani, że świadczenia przez </w:t>
      </w:r>
      <w:proofErr w:type="spellStart"/>
      <w:r w:rsidRPr="00D4118E">
        <w:rPr>
          <w:rFonts w:eastAsia="Times New Roman" w:cs="Times New Roman"/>
          <w:b/>
          <w:bCs/>
          <w:sz w:val="24"/>
          <w:szCs w:val="24"/>
          <w:bdr w:val="none" w:sz="0" w:space="0" w:color="auto" w:frame="1"/>
          <w:lang w:eastAsia="pl-PL"/>
        </w:rPr>
        <w:t>internet</w:t>
      </w:r>
      <w:proofErr w:type="spellEnd"/>
      <w:r w:rsidRPr="00D4118E">
        <w:rPr>
          <w:rFonts w:eastAsia="Times New Roman" w:cs="Times New Roman"/>
          <w:b/>
          <w:bCs/>
          <w:sz w:val="24"/>
          <w:szCs w:val="24"/>
          <w:bdr w:val="none" w:sz="0" w:space="0" w:color="auto" w:frame="1"/>
          <w:lang w:eastAsia="pl-PL"/>
        </w:rPr>
        <w:t xml:space="preserve"> w lipcu rusza sezon, że to tak określę, a te takie  w formie fizycznej w sierpniu. Właśnie co się cieszy większym zainteresowaniem te online czy te fizyczne. </w:t>
      </w:r>
    </w:p>
    <w:p w14:paraId="46FB429E"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Jeszcze kiedy obsługiwaliśmy jako ośrodek świadczenia wychowawcze to duża ilość osób jednak  internetowo składała  wnioski. Natomiast było to ułatwienie ponieważ można je było składać za pomocą bankowości elektronicznej. Świadczenia rodzinne nie są wdrożone w system bankowości elektronicznej. Można głównie w sumie za pomocą empatii albo e-PUAP-u Państwo składają te wnioski. No jednak  znakomita większość to są papierowe, gdyż te warunki, które  pozwalają otrzymać świadczenia rodzinne też nie są takie bardzo przejrzyste. Państwo wolą przyjść, dopytać co zaznaczyć w takiej sytuacji jeszcze. Czy jeszcze jakiś </w:t>
      </w:r>
      <w:r w:rsidRPr="00D4118E">
        <w:rPr>
          <w:rFonts w:eastAsia="Times New Roman" w:cs="Times New Roman"/>
          <w:sz w:val="24"/>
          <w:szCs w:val="24"/>
          <w:lang w:eastAsia="pl-PL"/>
        </w:rPr>
        <w:lastRenderedPageBreak/>
        <w:t>dodatkowy dodatek może mógłbym uzyskać także jednak wolą Państwo przyjść i posiłkować się  wiedzą tutaj pracowników.</w:t>
      </w:r>
    </w:p>
    <w:p w14:paraId="3037834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 xml:space="preserve">Kontakt face tu face, a gdybym złożyła wniosek przez </w:t>
      </w:r>
      <w:proofErr w:type="spellStart"/>
      <w:r w:rsidRPr="00D4118E">
        <w:rPr>
          <w:rFonts w:eastAsia="Times New Roman" w:cs="Times New Roman"/>
          <w:b/>
          <w:bCs/>
          <w:sz w:val="24"/>
          <w:szCs w:val="24"/>
          <w:bdr w:val="none" w:sz="0" w:space="0" w:color="auto" w:frame="1"/>
          <w:lang w:eastAsia="pl-PL"/>
        </w:rPr>
        <w:t>internet</w:t>
      </w:r>
      <w:proofErr w:type="spellEnd"/>
      <w:r w:rsidRPr="00D4118E">
        <w:rPr>
          <w:rFonts w:eastAsia="Times New Roman" w:cs="Times New Roman"/>
          <w:b/>
          <w:bCs/>
          <w:sz w:val="24"/>
          <w:szCs w:val="24"/>
          <w:bdr w:val="none" w:sz="0" w:space="0" w:color="auto" w:frame="1"/>
          <w:lang w:eastAsia="pl-PL"/>
        </w:rPr>
        <w:t xml:space="preserve"> i on byłby wadliwy. Czegoś bym, coś przeoczyła, coś źle wypełniła. Co wtedy?</w:t>
      </w:r>
    </w:p>
    <w:p w14:paraId="5CB36F5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Oczywiście nie jest to przeszkoda, żeby otrzymać należne świadczenie. Natomiast będzie skierowane w takiej sytuacji, gdyby wniosek był źle złożony albo bez załączników, które są wymagane wezwanie. Wyznaczamy termin w którym należy przyjść już niestety osobiście uzupełnić dokumenty albo poprawić wniosek. No jeżeli strona zastosuje się do wezwania nadal możemy prowadzić postępowanie i wydać decyzję. Natomiast jeżeli by Pani nie przyszła...</w:t>
      </w:r>
    </w:p>
    <w:p w14:paraId="6AC339D0"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Tak, tak co wtedy?</w:t>
      </w:r>
    </w:p>
    <w:p w14:paraId="5E8DDF44"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No to niestety wniosek zostaje bez rozpoznania no i postępowanie zostaje zakończone. Także trzeba przyjść i na nowo ubiegać się o świadczenia. </w:t>
      </w:r>
    </w:p>
    <w:p w14:paraId="03BB137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Rozumiem. Wytłumaczyła mi Pani wszystko w tym temacie oczywiście.</w:t>
      </w:r>
    </w:p>
    <w:p w14:paraId="3AE674F4"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Nie wierzę. Natomiast świadczenia rodzinne to nie są jedyne świadczenia, które dział świadczeń dla rodziny wypłaca. Taką drugą grupą, którą chciałbym tutaj akurat poruszyć to są świadczenia z funduszu alimentacyjnego. Ponieważ również jeśli chodzi o świadczenia z funduszu alimentacyjnego właśnie okres zasiłkowy zaczyna się i też Państwo będą mogli składać wnioski w takim samym okresie jak do świadczeń rodzinnych czyli od lipca elektronicznie, od sierpnia już papierowo. Natomiast tutaj Państwo wnioskodawcy czy to panie, panowie muszą zwrócić się do komornika o wydanie zaświadczenia o bezskuteczności egzekucji więc, żeby, też sobie przypilnować tego, gdyż to jest niezbędne do składanych wniosków. Może ja tak też pokrótce przypomnę.</w:t>
      </w:r>
    </w:p>
    <w:p w14:paraId="36217B60"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Bardzo proszę. Oczywiście.</w:t>
      </w:r>
    </w:p>
    <w:p w14:paraId="3D86D756"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Co to w ogóle te świadczenia z funduszu alimentacyjnego. Fundusz alimentacyjny komu przysługuje może zacznę  od tego. Przysługuje na wniosek osoby uprawnionej lub też jej przedstawiciela ustawowego. I przysługuje na dziecko do ukończenia 18 roku życia powyżej 18 lat  życia do ukończenia 25 pod warunkiem, że dziecko uczy się w szkole lub w szkole wyższej oraz na dziecko plus posiadające orzeczenie o znacznym stopniu niepełnosprawności, którego rodzic nie płaci zasądzonych alimentów. I świadczenia przysługują bez względu wtedy na wiek dziecka. Właśnie to co mówiłam  wcześniej jednym z kryteriów warunkujących otrzymanie świadczeń z funduszu alimentacyjnego jest </w:t>
      </w:r>
      <w:r w:rsidRPr="00D4118E">
        <w:rPr>
          <w:rFonts w:eastAsia="Times New Roman" w:cs="Times New Roman"/>
          <w:sz w:val="24"/>
          <w:szCs w:val="24"/>
          <w:lang w:eastAsia="pl-PL"/>
        </w:rPr>
        <w:lastRenderedPageBreak/>
        <w:t>bezskuteczna egzekucja alimentów, a co to oznacza. Oznacza to egzekucję w wyniku, której w  okresie ostatnich dwóch miesięcy nie wyegzekwowano pełnej należności z tytułu zaległych i bieżących zobowiązań alimentacyjnych. Za bezskuteczną egzekucję uważa się również niemożność wszczęcia lub prowadzenia egzekucji  alimentów przeciwko dłużnikowi alimentacyjnemu przebywającego poza granicami Rzeczypospolitej. I wtedy już nie komornik, a sąd prowadzi to postępowanie więc to zaświadczenie należy z tego organu uzyskać. Świadczenie z funduszu alimentacyjnego nie przysługują, jeżeli osoba uprawniona jest umieszczona w instytucji zapewniającej całodobowe utrzymanie lub w pieczy zastępczej, albo zawarła związek małżeński. Kryterium dochodowe było w większości świadczeń.</w:t>
      </w:r>
    </w:p>
    <w:p w14:paraId="78FFC05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Tak oczywiście.</w:t>
      </w:r>
    </w:p>
    <w:p w14:paraId="0682384D"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Również tutaj obowiązuje. Kryterium dochodowe do funduszu alimentacyjnego wynosi 1209 zł. I tutaj również tak jak w świadczeniach rodzinnych obowiązuje ten mechanizm złotówka za złotówkę. Czyli taka ilość, taka wysokość jakby kryterium dochodowego, taka wysokość dochodu, która przekracza kryterium dochodowe jest o tą kwotę pomniejszana wysokość świadczenia przysługującego. I jeśli chodzi o taką minimalną pulę, którą wypłacamy no to jest to 100 zł. Jeżeli jest to poniżej to już nie wypłacamy, nie przysługuje to świadczenie. A świadczenie z funduszu alimentacyjnego przysługują w wysokości bieżąco ustalonych alimentów, ale nie więcej niż 500 złotych na ten moment. Trwają prace dotyczące zmian natomiast nie będę jeszcze o nich mówić ponieważ nie weszły w życie więc jakbym nie chciała wychodzić przed orkiestrę z tym tematem, ale no trzeba być czujnym. Też osoby, które korzystają z funduszu proszę sobie też śledzić stronę internetową i naszą i ministerstwa. I orientować się bo gdzieś tam trwają prace nad jakimiś zmianami korzystnymi dla Państwa więc też dobrze jest mieć oczy otwarte. Z takich informacji statystycznych może też tutaj podam.</w:t>
      </w:r>
    </w:p>
    <w:p w14:paraId="4CB6971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Oczywiście.</w:t>
      </w:r>
    </w:p>
    <w:p w14:paraId="13CF6B9B"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To około 80 tysięcy miesięcznie wypłacamy funduszu alimentacyjnego około 100 osób średnio korzysta miesięcznie z tego funduszu. W ubiegłym roku z kolei wypłaciliśmy około miliona złotych, a odzyskaliśmy ponieważ </w:t>
      </w:r>
      <w:proofErr w:type="spellStart"/>
      <w:r w:rsidRPr="00D4118E">
        <w:rPr>
          <w:rFonts w:eastAsia="Times New Roman" w:cs="Times New Roman"/>
          <w:sz w:val="24"/>
          <w:szCs w:val="24"/>
          <w:lang w:eastAsia="pl-PL"/>
        </w:rPr>
        <w:t>nadmienie</w:t>
      </w:r>
      <w:proofErr w:type="spellEnd"/>
      <w:r w:rsidRPr="00D4118E">
        <w:rPr>
          <w:rFonts w:eastAsia="Times New Roman" w:cs="Times New Roman"/>
          <w:sz w:val="24"/>
          <w:szCs w:val="24"/>
          <w:lang w:eastAsia="pl-PL"/>
        </w:rPr>
        <w:t xml:space="preserve"> tutaj, że świadczenia z funduszu alimentacyjnego to są świadczenia zwrotne nie tak jak świadczenia rodzinne czy też inny rodzaj świadczeń, które tylko dla świadczeniobiorców są przeznaczone, ale fundusz alimentacyjny jest takim specyficznym świadczeniem gdzie my z drugiej strony prowadzimy postępowanie wobec dłużników alimentacyjnych. Czyli ta osoba, która zobowiązana jest do </w:t>
      </w:r>
      <w:r w:rsidRPr="00D4118E">
        <w:rPr>
          <w:rFonts w:eastAsia="Times New Roman" w:cs="Times New Roman"/>
          <w:sz w:val="24"/>
          <w:szCs w:val="24"/>
          <w:lang w:eastAsia="pl-PL"/>
        </w:rPr>
        <w:lastRenderedPageBreak/>
        <w:t>alimentacji no ma obowiązek ten fundusz zwrócić. No my więc jako organ wszelkie działania podejmujemy w celu wyegzekwowania jak największej kwoty tych właśnie wypłaconych  świadczeń. No i muszę się pochwalić..</w:t>
      </w:r>
    </w:p>
    <w:p w14:paraId="175FE4C4"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Bardzo proszę jak chwalić to jak najbardziej. </w:t>
      </w:r>
    </w:p>
    <w:p w14:paraId="54D7E34E"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Że nasz ośrodek, nasz dział w ubiegłym roku prawie 800 tysięcy odzyskał tych świadczeń.</w:t>
      </w:r>
    </w:p>
    <w:p w14:paraId="793818B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To jest potężna kwota.</w:t>
      </w:r>
    </w:p>
    <w:p w14:paraId="78188468"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Potężna.</w:t>
      </w:r>
    </w:p>
    <w:p w14:paraId="5F9C93DF"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 80 procent jakby nie było.</w:t>
      </w:r>
    </w:p>
    <w:p w14:paraId="14E1C93A"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Dokładnie dlatego wydaje mi się, że można jak najbardziej tutaj zaszczytnie się tym okazać. Z czego tutaj była 50 na 50 gdzieś odsetki i 50 należność główna, a do budżetu gminy wpłynęło 130 tysięcy. Także taka naprawdę pokaźna kwota. Działamy prężnie. Wszelkie działania, które mamy dostępne wykorzystujemy, a mamy prawie 400 dłużników w gminie takich aktywnych wobec których prowadzone są działania także też jest co robić. </w:t>
      </w:r>
    </w:p>
    <w:p w14:paraId="34F1692C"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Zdecydowanie bez dwóch zdań po takiej dawce informacji zrobimy krótką przerwę posłuchamy muzyki i za moment do Państwa wrócimy.  Wracamy do Państwa ja tylko przypomnę moim gościem jest Pani Dagmara Chowaniec Kierownik Działu Świadczeń dla Rodziny Ośrodka Pomocy Społecznej. </w:t>
      </w:r>
    </w:p>
    <w:p w14:paraId="2C5C922E"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Witam ponownie.</w:t>
      </w:r>
    </w:p>
    <w:p w14:paraId="7660B65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Przechodzimy teraz do osób pochodzących z Ukrainy.</w:t>
      </w:r>
    </w:p>
    <w:p w14:paraId="77401A51"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Tak zgrabnie od świadczeń, ale nadal w temacie świadczeń  ponieważ jeśli chodzi o obywateli Ukrainy to właśnie dla nich mam informację oraz dla osób, które zapewniają im zakwaterowanie. Może zacznę od samych obywateli. 15 maja weszła, znaczy weszła ustawa w czerwcu ustawa z 15 maja, która dotyczy właśnie zmian dla obywateli Ukrainy. I takie, które wiążą się z naszymi świadczeniami to między innymi jest to, że ta ustawa przedłuża okres obowiązywania tymczasowej ochrony dla obywateli Ukrainy, który zgodnie z obowiązującymi na ten moment jeszcze przepisami to kończy się z dniem  30 czerwca. Natomiast przedłuża on ten okres do 30 września 2025. Także to jest ten legalny pobyt, ale niestety nie wiąże się tak jak dotychczas ze wszystkimi przywilejami dla obywateli. Jeśli chodzi o świadczenia rodzinne nadal Państwo mogą korzystać, dlatego też te osoby, które miały wydaną decyzję do 30 czerwca muszą koniecznie, jeżeli chcą nadal korzystać z świadczeń rodzinnych przyjść i złożyć na nowo wnioski. Więc zapraszam od 1 lipca już Państwa z wnioskami, czy też po wnioski,  czy też chociażby po informację, żeby wiedzieć jak </w:t>
      </w:r>
      <w:r w:rsidRPr="00D4118E">
        <w:rPr>
          <w:rFonts w:eastAsia="Times New Roman" w:cs="Times New Roman"/>
          <w:sz w:val="24"/>
          <w:szCs w:val="24"/>
          <w:lang w:eastAsia="pl-PL"/>
        </w:rPr>
        <w:lastRenderedPageBreak/>
        <w:t>w waszej sytuacji  to wygląda, czy nadal wszystkie świadczenia przysługują bo troszeczkę mogły się szczegółowe uprawnienia zmienić.  Także zapraszam od 1  lipca też obywateli Ukrainy i na ten stary okres jeszcze i jak będą chcieli to też na nowy okres. Natomiast z takich informacji, które są bardzo istotne to jest też to, że świadczenie z tytułu zapewnienia zakwaterowania i wyżywienia obywatelowi Ukrainy to określony w artykule 13, który Państwo, którzy korzystają z tego świadczenia dobrze znają może być przyznane jedynie za okres do 30 czerwca 2024. Wnioski za ten okres należy złożyć w terminie miesiąca  od ostatniego dnia okresu objętego wnioskiem, ale  nie później niż do dnia 31 lipca. Od 1 lipca już nie będzie refundacji za to zakwaterowanie. Zatem Państwo, którzy kwaterują też świadomie muszą wiedzieć, że ten zwrot, który ich dotychczas dotyczył będzie możliwy jedynie za ten okres właśnie  do końca czerwca.</w:t>
      </w:r>
    </w:p>
    <w:p w14:paraId="713E993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Także bardzo ważna informacja.</w:t>
      </w:r>
    </w:p>
    <w:p w14:paraId="09890D08"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Tak i  osoby, które by ewentualnie miały trudności od 1 lipca z zakwaterowaniem to prosimy o zgłaszanie się my też udzielimy informacji gdzie można ewentualnie szukać, szukać jakiegoś wsparcia dla siebie czy w swojej sytuacji coś się doinformować także też prosimy o ewentualny kontakt. Dodatkowo od 1 lipca brak będzie podstawy do uzyskania przez obywatela Ukrainy tego jednorazowego świadczenia pieniężnego w wysokości 300 zł na osobę. Jak Państwo obywatele Ukrainy przyjeżdżali tutaj to mogli otrzymać jednorazowo 300 złotych na utrzymanie w szczególności na pokrycie wydatków właśnie na żywność, odzież, obuwie, środki higieny osobistej oraz opłaty. Jednocześnie no jakby w tym momencie jest brak możliwości kontynuacji także też jeżeli ktoś miał uprawnienie no to może skorzystać z niego do końca czerwca, a później już nie. Tak z informacji no to z świadczeń rodzinnych odnośnie obywateli Ukrainy no to 19 rodzin korzysta. Także i dużo i mało zależy jak podejść do tego, także bardzo proszę rodziny, które jednak są zainteresowane to żeby się do nas zgłaszały chociażby po dokładną, szczegółową informację. </w:t>
      </w:r>
    </w:p>
    <w:p w14:paraId="69C59FFB"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Bo w tym temacie też bardzo duże zmiany.</w:t>
      </w:r>
    </w:p>
    <w:p w14:paraId="5D97433D"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Bardzo duże, niekoniecznie korzystne dla wszystkich.</w:t>
      </w:r>
    </w:p>
    <w:p w14:paraId="0EFB59F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Pani to powiedziała. No tak, tak oczywiście.</w:t>
      </w:r>
    </w:p>
    <w:p w14:paraId="5BB66A23"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No i tak może..</w:t>
      </w:r>
    </w:p>
    <w:p w14:paraId="001296A9"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Małopolska Niania</w:t>
      </w:r>
      <w:r w:rsidRPr="00D4118E">
        <w:rPr>
          <w:rFonts w:eastAsia="Times New Roman" w:cs="Times New Roman"/>
          <w:sz w:val="24"/>
          <w:szCs w:val="24"/>
          <w:lang w:eastAsia="pl-PL"/>
        </w:rPr>
        <w:t>.</w:t>
      </w:r>
    </w:p>
    <w:p w14:paraId="642A91FB"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Dokładnie bo jakby temat świadczeń jest bardzo rozległy więc mogłybyśmy spokojnie  drugą połowę audycji poświęcić. Natomiast chciałabym Państwu kilka takich podstawowych </w:t>
      </w:r>
      <w:r w:rsidRPr="00D4118E">
        <w:rPr>
          <w:rFonts w:eastAsia="Times New Roman" w:cs="Times New Roman"/>
          <w:sz w:val="24"/>
          <w:szCs w:val="24"/>
          <w:lang w:eastAsia="pl-PL"/>
        </w:rPr>
        <w:lastRenderedPageBreak/>
        <w:t>informacji jeszcze, których nie przedstawiłam poprzednim razem kiedy tutaj gościłam przedstawić teraz  ponieważ 19 czerwca została właśnie przez Radę Miejską podjęta uchwała dotycząca właśnie Małopolskiej Niani. To jest uchwała w sprawie uchwalenia świadczenia pieniężnego ,,Małopolska Niania 3.0" dla rodzin z dziećmi do lat 3 oraz określenia zasad jego przyznawania. Wspólnie z województwem realizujemy to zadanie i właśnie chcielibyśmy kilka informacji Państwu przekazać ponieważ już po wejściu w życie tej uchwały, a została ona ogłoszona w Dzienniku Urzędowym Województwa Małopolskiego 24 czerwca. I po 14 dniach od ogłoszenia wejdzie w życie. I wtedy będziemy mogli właśnie rozpocząć rekrutację. Natomiast no jeszcze na ten moment no jest to czas oczekiwania do wejścia w życie więc  nie możemy tej rekrutacji rozpocząć, ale już informacje mogę Państwu przekazać co będzie najważniejsze i jak to świadczenie w naszej gminie  będzie funkcjonowało. Przypomnę, że adresatami świadczenia Małopolskiej Niani są rodzice dzieci do lat 3 zamieszkujące w gminie Andrychów, którzy pracują zawodowo, prowadzą działalność gospodarczą i w związku z koniecznością wykonywania pracy zawodowej mają problem z opieką nad dzieckiem do lat 3. Wsparcie adresowane jest w szczególności do rodziców pozostających w trudniejszej sytuacji. Czyli rodziców z niepełnosprawnościami, wychowujących dzieci do lat trzech z  niepełnosprawnościami czy też  samotnie wychowujących dzieci. U nas dodatkowe za te właśnie jakby  trudności można uzyskać punkty, które będą dodatkowo wzmacniały jakby możliwość uczestnictwa w tym programie. Nasza gmina jeszcze dwa dodatkowe kryteria punktowane wprowadziła. I to jest między innymi to, że  niania jest spoza obowiązku alimentacyjnego czyli można powiedzieć spoza rodziny. Nie jest to babcia czy też rodzeństwo. I to właśnie dodatkowy punkt jakby nam stwarza.</w:t>
      </w:r>
    </w:p>
    <w:p w14:paraId="502F3A0D"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I za to  dodatkowy punkt.</w:t>
      </w:r>
    </w:p>
    <w:p w14:paraId="3ED2F378"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Tak. I dodatkowym punktem u nas jest jeszcze to, że niania jest zatrudniona jakby w wymiarze odpowiadającym cały etat pracy rodzica. No więc jest jakby 5 takich dodatkowych punktów, które można zdobyć. Świadczenie jest przyznawane rodzicowi gdy średni miesięczny dochód za osobę w rodzinie w roku poprzedzającym kwalifikowanie tego świadczenia czyli na ten moment jest rok 2023 nie przekracza kwoty na osobę 2400 w przeliczeniu na jednego członka rodziny. Będziemy to wyliczać więc jeżeli Państwo mają wątpliwości czy przysługiwałoby im to świadczenie to oczywiście zapraszamy i będziemy się starać współpracować i tutaj też informacji udzielić czy to kryterium nie jest przekroczone. Karta kwalifikacji właśnie określa kryteria naboru i tam są właśnie te obowiązkowe, które </w:t>
      </w:r>
      <w:r w:rsidRPr="00D4118E">
        <w:rPr>
          <w:rFonts w:eastAsia="Times New Roman" w:cs="Times New Roman"/>
          <w:sz w:val="24"/>
          <w:szCs w:val="24"/>
          <w:lang w:eastAsia="pl-PL"/>
        </w:rPr>
        <w:lastRenderedPageBreak/>
        <w:t>przeczytałam wcześniej, że musi zamieszkiwać na terenie gminy Andrychów, że musi mieć to dziecko w wieku do lat trzech, musi pracować i musi mieć nianię jak również te dodatkowe o których wspomniałam wcześniej. I taka karta kwalifikacji musi być złożona w ośrodku jeżeli Państwo będą.</w:t>
      </w:r>
    </w:p>
    <w:p w14:paraId="3DD307E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Tutaj już osobiście. Tak.</w:t>
      </w:r>
    </w:p>
    <w:p w14:paraId="63E3036E"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 xml:space="preserve">Znaczy osobiście albo ktoś może przynieść. Natomiast zawsze ten pierwszy kontakt lepiej osobisty bo przynajmniej zawsze można dopytać o ewentualne wątpliwości, które by Państwo mieli więc zachęcam do kontaktu jednak osobistego, ale nie jest to konieczne. Natomiast konieczne jest, żeby do tej karty zgłoszenia dołączyć odpowiednio  właśnie umowę uaktywniającą i wzór tej umowy będzie zamieszczony na naszej stornie internetowej, aby państwo mogli z niego skorzystać jeżeli  jeszcze nie mają podpisanej umowy z nianią to, żeby podpisać można skorzystać właśnie z dokumentów przygotowanych przez nasz ośrodek no chyba, że już Państwo mają no to wystarczy je po prostu załączyć. Dodatkowo do tej karty zgłoszenia potrzebne jest potwierdzenie, że niania została zgłoszona przez rodzica do ubezpieczeń społecznych i ubezpieczenia zdrowotnego na podstawie właśnie tej umowy uaktywniającej. Oczywiście to, że do jakich ubezpieczeń będą Państwo nianie zgłaszać zależy też w jakiej sytuacji jest też niania. Ponieważ jeżeli już z jakiegoś innego tytułu ubezpieczenie społeczne ma opłacane no to nie  ma takiej konieczności , ale to tak  jak mówię te szczegóły to Państwo na pewno u nas uzyskają. Jeżeli będzie to dotyczyło to orzeczenie dotyczące właśnie niepełnosprawności jeżeli jest, albo samotnego wychowywania, dokument poświadczający aktywność zawodową rodziców, też oświadczenie o nie uczęszczaniu dziecka do żłobka, dokumenty stwierdzające wysokość dochodów właśnie rodziny, żebyśmy mogły wyliczyć odpowiednią kwotę. No i w indywidualnych przypadkach również  inne dokumenty, oświadczenia niezbędne do ustalenia wysokości tego dochodu. I z osobami, które będą zakwalifikowane czyli te, którym punkty wyliczymy i będą najwyżej punktowane z wszystkich chętnych będzie podpisane porozumienie. I na mocy tego porozumienia rodzice będą uprawnieni do składania właśnie takiego wniosku o wypłatę Małopolskiej Niani. Ten wniosek będzie należało złożyć w każdym miesiącu ponieważ Państwo będą musieli nam przedstawić ile godzin ta niania przepracowała i jaką kwotę świadczenia należy wypłacić więc tutaj to też będzie no niestety albo </w:t>
      </w:r>
      <w:proofErr w:type="spellStart"/>
      <w:r w:rsidRPr="00D4118E">
        <w:rPr>
          <w:rFonts w:eastAsia="Times New Roman" w:cs="Times New Roman"/>
          <w:sz w:val="24"/>
          <w:szCs w:val="24"/>
          <w:lang w:eastAsia="pl-PL"/>
        </w:rPr>
        <w:t>stety</w:t>
      </w:r>
      <w:proofErr w:type="spellEnd"/>
      <w:r w:rsidRPr="00D4118E">
        <w:rPr>
          <w:rFonts w:eastAsia="Times New Roman" w:cs="Times New Roman"/>
          <w:sz w:val="24"/>
          <w:szCs w:val="24"/>
          <w:lang w:eastAsia="pl-PL"/>
        </w:rPr>
        <w:t xml:space="preserve"> w zależności od podejścia też Państwa taki kontakt z nami w ramach realizacji. No i do tego wniosku na pewno trzeba załączyć właśnie potwierdzenie przekazania na konto środków dla niani bo nie ma możliwości właśnie gotówką płacić musi </w:t>
      </w:r>
      <w:r w:rsidRPr="00D4118E">
        <w:rPr>
          <w:rFonts w:eastAsia="Times New Roman" w:cs="Times New Roman"/>
          <w:sz w:val="24"/>
          <w:szCs w:val="24"/>
          <w:lang w:eastAsia="pl-PL"/>
        </w:rPr>
        <w:lastRenderedPageBreak/>
        <w:t>być to udokumentowane. Również harmonogram przepracowanego właśnie przez nianię czasu pracy, potwierdzenie opłacenia składek. Także Państwo nam wykazali, że ze wszystkich tych formalności, tych obowiązków swoich  też się wywiązują oraz inne dokumenty, jeżeli sytuacja będzie tego wymagała. To już tak jak mówię w zależności od sytuacji indywidualnej. Także też nie krępować się, przychodzić, pytać. U nas w ośrodku szczegółowe informację i obsługę tego świadczenia będzie zapewniał Klub Integracji Społecznej, także wszelkie informacje można w Klubie Integracji Społecznej uzyskać i też numer telefonu mogą sobie Państwo od razu zapisać ja podaję  876 42 92. 876 42 92 Małopolska Niania 3.0 tam wszelkie informację z ośrodka można uzyskać.</w:t>
      </w:r>
    </w:p>
    <w:p w14:paraId="17077CFD"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b/>
          <w:bCs/>
          <w:sz w:val="24"/>
          <w:szCs w:val="24"/>
          <w:bdr w:val="none" w:sz="0" w:space="0" w:color="auto" w:frame="1"/>
          <w:lang w:eastAsia="pl-PL"/>
        </w:rPr>
        <w:t>Zapraszamy wszystkie osoby zainteresowane do kontaktu, a Pani Dagmarze  bardzo dziękuje  za dawkę informacji.</w:t>
      </w:r>
    </w:p>
    <w:p w14:paraId="1552AA37" w14:textId="77777777" w:rsidR="00D4118E" w:rsidRPr="00D4118E" w:rsidRDefault="00D4118E" w:rsidP="00D4118E">
      <w:pPr>
        <w:spacing w:after="0" w:line="360" w:lineRule="auto"/>
        <w:textAlignment w:val="baseline"/>
        <w:rPr>
          <w:rFonts w:eastAsia="Times New Roman" w:cs="Times New Roman"/>
          <w:sz w:val="24"/>
          <w:szCs w:val="24"/>
          <w:lang w:eastAsia="pl-PL"/>
        </w:rPr>
      </w:pPr>
      <w:r w:rsidRPr="00D4118E">
        <w:rPr>
          <w:rFonts w:eastAsia="Times New Roman" w:cs="Times New Roman"/>
          <w:sz w:val="24"/>
          <w:szCs w:val="24"/>
          <w:lang w:eastAsia="pl-PL"/>
        </w:rPr>
        <w:t>Dziękuje i pozdrawiam serdecznie. </w:t>
      </w:r>
    </w:p>
    <w:p w14:paraId="1F58AB37" w14:textId="77777777" w:rsidR="00D4118E" w:rsidRPr="00D4118E" w:rsidRDefault="00D4118E" w:rsidP="00D4118E">
      <w:pPr>
        <w:spacing w:after="0" w:line="360" w:lineRule="auto"/>
        <w:textAlignment w:val="baseline"/>
        <w:rPr>
          <w:rFonts w:eastAsia="Times New Roman" w:cs="Times New Roman"/>
          <w:sz w:val="24"/>
          <w:szCs w:val="24"/>
          <w:lang w:eastAsia="pl-PL"/>
        </w:rPr>
      </w:pPr>
    </w:p>
    <w:p w14:paraId="60FD38F8" w14:textId="77777777" w:rsidR="001349A2" w:rsidRPr="00D4118E" w:rsidRDefault="001349A2" w:rsidP="00D4118E">
      <w:pPr>
        <w:spacing w:line="360" w:lineRule="auto"/>
        <w:rPr>
          <w:sz w:val="24"/>
          <w:szCs w:val="24"/>
        </w:rPr>
      </w:pPr>
    </w:p>
    <w:sectPr w:rsidR="001349A2" w:rsidRPr="00D411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60"/>
    <w:rsid w:val="001349A2"/>
    <w:rsid w:val="00663213"/>
    <w:rsid w:val="007E4B60"/>
    <w:rsid w:val="00D411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8E2F1"/>
  <w15:chartTrackingRefBased/>
  <w15:docId w15:val="{1A2AB87A-46C9-41AE-9AD1-D0D2DFA9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4118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46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3350</Words>
  <Characters>20105</Characters>
  <Application>Microsoft Office Word</Application>
  <DocSecurity>0</DocSecurity>
  <Lines>167</Lines>
  <Paragraphs>46</Paragraphs>
  <ScaleCrop>false</ScaleCrop>
  <Company/>
  <LinksUpToDate>false</LinksUpToDate>
  <CharactersWithSpaces>23409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KDR-Ania</dc:creator>
  <cp:keywords/>
  <dc:description/>
  <cp:lastModifiedBy>KDR-Ania</cp:lastModifiedBy>
  <cp:revision>3</cp:revision>
  <dcterms:created xsi:type="dcterms:W3CDTF">2024-07-03T10:38:00Z</dcterms:created>
  <dcterms:modified xsi:type="dcterms:W3CDTF">2024-07-03T10:41:00Z</dcterms:modified>
</cp:coreProperties>
</file>