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Calibri"/>
          <w:b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 xml:space="preserve">Część  A/ </w:t>
      </w:r>
      <w:r>
        <w:rPr>
          <w:rFonts w:eastAsia="Calibri"/>
          <w:b/>
          <w:sz w:val="24"/>
          <w:szCs w:val="24"/>
          <w:lang w:val="uk-UA"/>
        </w:rPr>
        <w:t>Частина</w:t>
      </w:r>
      <w:r>
        <w:rPr>
          <w:rFonts w:eastAsia="Calibri"/>
          <w:b/>
          <w:sz w:val="24"/>
          <w:szCs w:val="24"/>
          <w:lang w:val="ru-RU"/>
        </w:rPr>
        <w:t xml:space="preserve">  </w:t>
      </w:r>
      <w:r>
        <w:rPr>
          <w:rFonts w:eastAsia="Calibri"/>
          <w:b/>
          <w:sz w:val="24"/>
          <w:szCs w:val="24"/>
        </w:rPr>
        <w:t>A</w:t>
      </w:r>
    </w:p>
    <w:p>
      <w:pPr>
        <w:pStyle w:val="Normal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……………………………………………………………                        </w:t>
      </w:r>
      <w:r>
        <w:rPr>
          <w:rFonts w:eastAsia="Calibri"/>
          <w:b/>
          <w:bCs/>
        </w:rPr>
        <w:t>Za</w:t>
      </w:r>
      <w:r>
        <w:rPr>
          <w:rFonts w:eastAsia="Calibri"/>
          <w:b/>
          <w:bCs/>
          <w:lang w:val="ru-RU"/>
        </w:rPr>
        <w:t>łą</w:t>
      </w:r>
      <w:r>
        <w:rPr>
          <w:rFonts w:eastAsia="Calibri"/>
          <w:b/>
          <w:bCs/>
        </w:rPr>
        <w:t>cznik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Nr</w:t>
      </w:r>
      <w:r>
        <w:rPr>
          <w:rFonts w:eastAsia="Calibri"/>
          <w:b/>
          <w:bCs/>
          <w:lang w:val="ru-RU"/>
        </w:rPr>
        <w:t xml:space="preserve"> 5 </w:t>
      </w:r>
      <w:r>
        <w:rPr>
          <w:rFonts w:eastAsia="Calibri"/>
          <w:b/>
          <w:bCs/>
        </w:rPr>
        <w:t>do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wytycznych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Podprogram</w:t>
      </w:r>
      <w:r>
        <w:rPr>
          <w:rFonts w:eastAsia="Calibri"/>
          <w:b/>
          <w:bCs/>
          <w:lang w:val="ru-RU"/>
        </w:rPr>
        <w:t xml:space="preserve"> 2021 </w:t>
      </w:r>
      <w:r>
        <w:rPr>
          <w:rFonts w:eastAsia="Calibri"/>
          <w:b/>
          <w:bCs/>
        </w:rPr>
        <w:t>Plus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lang w:val="ru-RU"/>
        </w:rPr>
        <w:t xml:space="preserve">                           </w:t>
      </w:r>
      <w:r>
        <w:rPr>
          <w:rFonts w:eastAsia="Calibri"/>
          <w:sz w:val="20"/>
          <w:szCs w:val="20"/>
        </w:rPr>
        <w:t>Piecz</w:t>
      </w:r>
      <w:r>
        <w:rPr>
          <w:rFonts w:eastAsia="Calibri"/>
          <w:sz w:val="20"/>
          <w:szCs w:val="20"/>
          <w:lang w:val="ru-RU"/>
        </w:rPr>
        <w:t xml:space="preserve">ęć </w:t>
      </w:r>
      <w:r>
        <w:rPr>
          <w:rFonts w:eastAsia="Calibri"/>
          <w:sz w:val="20"/>
          <w:szCs w:val="20"/>
        </w:rPr>
        <w:t>OPS</w:t>
      </w:r>
      <w:r>
        <w:rPr>
          <w:rFonts w:eastAsia="Calibri"/>
          <w:sz w:val="20"/>
          <w:szCs w:val="20"/>
          <w:lang w:val="ru-RU"/>
        </w:rPr>
        <w:t xml:space="preserve">/ </w:t>
      </w:r>
      <w:r>
        <w:rPr>
          <w:rFonts w:eastAsia="Calibri"/>
          <w:sz w:val="20"/>
          <w:szCs w:val="20"/>
          <w:lang w:val="uk-UA"/>
        </w:rPr>
        <w:t>Печать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OPS</w:t>
      </w:r>
      <w:r>
        <w:rPr>
          <w:rFonts w:eastAsia="Calibri"/>
          <w:lang w:val="ru-RU"/>
        </w:rPr>
        <w:t xml:space="preserve">                                                    </w:t>
        <w:tab/>
      </w:r>
      <w:r>
        <w:rPr>
          <w:rFonts w:eastAsia="Calibri"/>
          <w:b/>
          <w:bCs/>
          <w:lang w:val="uk-UA"/>
        </w:rPr>
        <w:t>Додаток до вимог</w:t>
      </w:r>
      <w:r>
        <w:rPr>
          <w:rFonts w:eastAsia="Calibri"/>
          <w:b/>
          <w:bCs/>
          <w:lang w:val="ru-RU"/>
        </w:rPr>
        <w:t xml:space="preserve"> № 5</w:t>
      </w:r>
      <w:r>
        <w:rPr>
          <w:lang w:val="ru-RU"/>
        </w:rPr>
        <w:t xml:space="preserve"> - </w:t>
      </w:r>
      <w:bookmarkStart w:id="0" w:name="_Hlk111184570"/>
      <w:r>
        <w:rPr>
          <w:b/>
          <w:lang w:val="uk-UA"/>
        </w:rPr>
        <w:t>Пi</w:t>
      </w:r>
      <w:r>
        <w:rPr>
          <w:rFonts w:eastAsia="Calibri"/>
          <w:b/>
          <w:bCs/>
          <w:lang w:val="uk-UA"/>
        </w:rPr>
        <w:t>дпрограма</w:t>
      </w:r>
      <w:r>
        <w:rPr>
          <w:b/>
          <w:lang w:val="ru-RU"/>
        </w:rPr>
        <w:t xml:space="preserve"> 2021 </w:t>
      </w:r>
      <w:r>
        <w:rPr>
          <w:rFonts w:eastAsia="Calibri"/>
          <w:b/>
          <w:bCs/>
          <w:lang w:val="ru-RU"/>
        </w:rPr>
        <w:t>Плюс</w:t>
      </w:r>
      <w:bookmarkEnd w:id="0"/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(FEAD)/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>
        <w:rPr>
          <w:rFonts w:eastAsia="Calibri"/>
          <w:b/>
          <w:bCs/>
          <w:sz w:val="24"/>
          <w:szCs w:val="24"/>
          <w:lang w:val="ru-RU"/>
        </w:rPr>
        <w:t xml:space="preserve"> 2014-2020 </w:t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>
        <w:rPr>
          <w:rFonts w:eastAsia="Calibri"/>
          <w:b/>
          <w:bCs/>
          <w:sz w:val="24"/>
          <w:szCs w:val="24"/>
          <w:lang w:val="ru-RU"/>
        </w:rPr>
        <w:t xml:space="preserve"> (</w:t>
      </w:r>
      <w:r>
        <w:rPr>
          <w:rFonts w:eastAsia="Calibri"/>
          <w:b/>
          <w:bCs/>
          <w:sz w:val="24"/>
          <w:szCs w:val="24"/>
        </w:rPr>
        <w:t>FEAD</w:t>
      </w:r>
      <w:r>
        <w:rPr>
          <w:rFonts w:eastAsia="Calibri"/>
          <w:b/>
          <w:bCs/>
          <w:sz w:val="24"/>
          <w:szCs w:val="24"/>
          <w:lang w:val="ru-RU"/>
        </w:rPr>
        <w:t>)</w:t>
      </w:r>
    </w:p>
    <w:p>
      <w:pPr>
        <w:pStyle w:val="Normal"/>
        <w:spacing w:lineRule="auto" w:line="240" w:before="0" w:after="794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Nr/ </w:t>
      </w:r>
      <w:r>
        <w:rPr>
          <w:rFonts w:eastAsia="Calibri"/>
          <w:b/>
          <w:bCs/>
          <w:sz w:val="24"/>
          <w:szCs w:val="24"/>
          <w:lang w:val="uk-UA"/>
        </w:rPr>
        <w:t>№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…………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 xml:space="preserve">1. Imię i nazwisko/ </w:t>
      </w:r>
      <w:r>
        <w:rPr>
          <w:rFonts w:eastAsia="Calibri"/>
          <w:lang w:val="uk-UA"/>
        </w:rPr>
        <w:t>Ім’я та прізвище</w:t>
      </w:r>
      <w:r>
        <w:rPr>
          <w:rFonts w:eastAsia="Calibri"/>
        </w:rPr>
        <w:t xml:space="preserve">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osobie/rodzinie/ </w:t>
      </w:r>
      <w:r>
        <w:rPr>
          <w:rFonts w:eastAsia="Calibri"/>
          <w:lang w:val="ru-RU"/>
        </w:rPr>
        <w:t xml:space="preserve">Інформація про особу/родину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a, b, c  zaznaczyć właściwe/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>
        <w:rPr>
          <w:rFonts w:eastAsia="Calibri"/>
          <w:b/>
          <w:bCs/>
          <w:i/>
          <w:iCs/>
          <w:u w:val="single"/>
        </w:rPr>
        <w:t>a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b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c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osoby/ </w:t>
      </w:r>
      <w:r>
        <w:rPr>
          <w:rFonts w:eastAsia="Calibri"/>
          <w:b/>
          <w:bCs/>
          <w:lang w:val="ru-RU"/>
        </w:rPr>
        <w:t>статус особи</w:t>
      </w:r>
      <w:r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gospodarująca/ </w:t>
      </w:r>
      <w:r>
        <w:rPr>
          <w:rFonts w:eastAsia="Calibri"/>
          <w:lang w:val="ru-RU"/>
        </w:rPr>
        <w:t>самотня особа</w:t>
      </w:r>
      <w:r>
        <w:rPr>
          <w:rFonts w:eastAsia="Calibri"/>
        </w:rPr>
        <w:t xml:space="preserve">            2) osoba w rodzinie/ </w:t>
      </w:r>
      <w:r>
        <w:rPr>
          <w:rFonts w:eastAsia="Calibri"/>
          <w:lang w:val="ru-RU"/>
        </w:rPr>
        <w:t>особа з родиною</w:t>
      </w:r>
      <w:r>
        <w:rPr>
          <w:rFonts w:eastAsia="Calibri"/>
        </w:rPr>
        <w:t xml:space="preserve">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  <w:r>
        <w:rPr>
          <w:rFonts w:eastAsia="Calibri"/>
        </w:rPr>
        <w:t xml:space="preserve">/ </w:t>
      </w:r>
      <w:r>
        <w:rPr>
          <w:rFonts w:eastAsia="Calibri"/>
          <w:b/>
          <w:bCs/>
          <w:lang w:val="ru-RU"/>
        </w:rPr>
        <w:t xml:space="preserve">дохід особи/родини  </w:t>
      </w:r>
      <w:r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>
        <w:rPr>
          <w:rStyle w:val="Znakiprzypiswdolnych"/>
          <w:rFonts w:eastAsia="Calibri"/>
        </w:rPr>
        <w:t>1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100%/ </w:t>
      </w:r>
      <w:r>
        <w:rPr>
          <w:lang w:val="uk-UA"/>
        </w:rPr>
        <w:t>до</w:t>
      </w:r>
      <w:r>
        <w:rPr>
          <w:lang w:val="ru-RU"/>
        </w:rPr>
        <w:t xml:space="preserve"> 100%</w:t>
      </w:r>
      <w:r>
        <w:rPr>
          <w:rFonts w:eastAsia="Calibri"/>
        </w:rPr>
        <w:t xml:space="preserve">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30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6985" t="6985" r="6350" b="635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path="m0,0l1,0l1,1l0,1xe" stroked="t" o:allowincell="f" style="position:absolute;margin-left:22.15pt;margin-top:20.3pt;width:22.4pt;height:14.2pt;mso-wrap-style:none;v-text-anchor:middle" wp14:anchorId="35BFF6B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1" w:name="_Ref442869377"/>
      <w:r>
        <w:rPr>
          <w:rStyle w:val="Zakotwiczenieprzypisudolnego"/>
          <w:rFonts w:eastAsia="Calibri"/>
          <w:b/>
          <w:vertAlign w:val="superscript"/>
        </w:rPr>
        <w:footnoteReference w:id="3"/>
      </w:r>
      <w:bookmarkEnd w:id="1"/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sz w:val="20"/>
          <w:szCs w:val="20"/>
          <w:lang w:val="uk-UA" w:eastAsia="uk-UA"/>
        </w:rPr>
        <w:t xml:space="preserve">привід для надання допомоги </w:t>
      </w: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9525" distL="0" distR="635" simplePos="0" locked="0" layoutInCell="0" allowOverlap="1" relativeHeight="26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6985" t="6985" r="6350" b="635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1,0l1,1l0,1xe" stroked="t" o:allowincell="f" style="position:absolute;margin-left:22.15pt;margin-top:18.25pt;width:22.4pt;height:14.2pt;mso-wrap-style:none;v-text-anchor:middle" wp14:anchorId="43D440D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 xml:space="preserve">ubóstwo/ </w:t>
      </w:r>
      <w:r>
        <w:rPr>
          <w:sz w:val="20"/>
          <w:szCs w:val="20"/>
          <w:lang w:val="uk-UA"/>
        </w:rPr>
        <w:t>бідність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ab/>
        <w:t xml:space="preserve">bezdomność/ </w:t>
      </w:r>
      <w:r>
        <w:rPr>
          <w:sz w:val="20"/>
          <w:szCs w:val="20"/>
          <w:lang w:val="uk-UA"/>
        </w:rPr>
        <w:t>бездомність</w:t>
      </w:r>
      <w:r>
        <w:rPr>
          <w:rFonts w:eastAsia="Calibri"/>
          <w:sz w:val="20"/>
          <w:szCs w:val="20"/>
        </w:rPr>
        <w:t>;</w:t>
      </w:r>
      <w:r>
        <mc:AlternateContent>
          <mc:Choice Requires="wps">
            <w:drawing>
              <wp:anchor behindDoc="0" distT="0" distB="0" distL="0" distR="635" simplePos="0" locked="0" layoutInCell="0" allowOverlap="1" relativeHeight="28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6985" t="6350" r="6350" b="6985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path="m0,0l1,0l1,1l0,1xe" stroked="t" o:allowincell="f" style="position:absolute;margin-left:22.15pt;margin-top:17.3pt;width:22.4pt;height:14.95pt;mso-wrap-style:none;v-text-anchor:middle" wp14:anchorId="5440A9BB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5080" distL="0" distR="635" simplePos="0" locked="0" layoutInCell="0" allowOverlap="1" relativeHeight="27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6985" t="6350" r="6350" b="6985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path="m0,0l1,0l1,1l0,1xe" stroked="t" o:allowincell="f" style="position:absolute;margin-left:22.15pt;margin-top:20.35pt;width:22.4pt;height:13.05pt;mso-wrap-style:none;v-text-anchor:middle" wp14:anchorId="060E817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 xml:space="preserve">niepełnosprawność/ </w:t>
      </w:r>
      <w:r>
        <w:rPr>
          <w:sz w:val="20"/>
          <w:szCs w:val="20"/>
          <w:lang w:val="uk-UA"/>
        </w:rPr>
        <w:t>інвалідність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7620" distL="0" distR="635" simplePos="0" locked="0" layoutInCell="0" allowOverlap="1" relativeHeight="29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6985" t="6350" r="6350" b="6985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path="m0,0l1,0l1,1l0,1xe" stroked="t" o:allowincell="f" style="position:absolute;margin-left:22.15pt;margin-top:18.15pt;width:22.4pt;height:14.35pt;mso-wrap-style:none;v-text-anchor:middle" wp14:anchorId="0E0A6CD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potrzeby ochrony macierzyństwa lub wielodzietności/ </w:t>
      </w:r>
      <w:r>
        <w:rPr>
          <w:sz w:val="20"/>
          <w:szCs w:val="20"/>
          <w:lang w:val="uk-UA"/>
        </w:rPr>
        <w:t>потреба в захисті материнства або багатодітність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635" simplePos="0" locked="0" layoutInCell="0" allowOverlap="1" relativeHeight="31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6985" t="6350" r="6350" b="6985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path="m0,0l1,0l1,1l0,1xe" stroked="t" o:allowincell="f" style="position:absolute;margin-left:22.1pt;margin-top:16.55pt;width:22.4pt;height:16.45pt;mso-wrap-style:none;v-text-anchor:middle" wp14:anchorId="4FAE937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 xml:space="preserve">trudności w integracji cudzoziemców, którzy uzyskali w RP status uchodźcy lub ochronę uzupełniającą/ </w:t>
      </w:r>
      <w:r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 w:before="0" w:after="737"/>
        <w:ind w:left="1416" w:hanging="0"/>
        <w:rPr>
          <w:rFonts w:eastAsia="Calibri"/>
          <w:sz w:val="20"/>
          <w:szCs w:val="20"/>
          <w:lang w:val="uk-UA"/>
        </w:rPr>
      </w:pPr>
      <w:r>
        <w:rPr>
          <w:rFonts w:eastAsia="Calibri"/>
          <w:sz w:val="20"/>
          <w:szCs w:val="20"/>
        </w:rPr>
        <w:t>inne/ i</w:t>
      </w:r>
      <w:r>
        <w:rPr>
          <w:rFonts w:eastAsia="Calibri"/>
          <w:sz w:val="20"/>
          <w:szCs w:val="20"/>
          <w:lang w:val="uk-UA"/>
        </w:rPr>
        <w:t>нше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d wpisać odpowiednią liczbę/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 пункті </w:t>
      </w:r>
      <w:r>
        <w:rPr>
          <w:rFonts w:eastAsia="Calibri"/>
          <w:b/>
          <w:bCs/>
          <w:i/>
          <w:iCs/>
          <w:u w:val="single"/>
        </w:rPr>
        <w:t>d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>
      <w:pPr>
        <w:pStyle w:val="Normal"/>
        <w:spacing w:before="0" w:after="24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408EAB3D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6350" t="6350" r="6985" b="6985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path="m0,0l1,0l1,1l0,1xe" stroked="t" o:allowincell="f" style="position:absolute;margin-left:247.4pt;margin-top:6.35pt;width:28.95pt;height:19.95pt;mso-wrap-style:none;v-text-anchor:middle" wp14:anchorId="408EAB3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2" w:name="_Ref442869264"/>
      <w:r>
        <mc:AlternateContent>
          <mc:Choice Requires="wps">
            <w:drawing>
              <wp:anchor behindDoc="0" distT="0" distB="0" distL="0" distR="0" simplePos="0" locked="0" layoutInCell="0" allowOverlap="1" relativeHeight="14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350" t="6350" r="6985" b="6985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path="m0,0l1,0l1,1l0,1xe" stroked="t" o:allowincell="f" style="position:absolute;margin-left:85.65pt;margin-top:30.5pt;width:28.95pt;height:19.95pt;mso-wrap-style:none;v-text-anchor:middle" wp14:anchorId="4FA2536E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350" t="6350" r="6985" b="6985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path="m0,0l1,0l1,1l0,1xe" stroked="t" o:allowincell="f" style="position:absolute;margin-left:355.65pt;margin-top:30.75pt;width:28.95pt;height:19.95pt;mso-wrap-style:none;v-text-anchor:middle" wp14:anchorId="1A0357F5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  <w:bookmarkEnd w:id="2"/>
      <w:r>
        <w:rPr>
          <w:rFonts w:eastAsia="Calibri"/>
        </w:rPr>
        <w:t xml:space="preserve">/ </w:t>
      </w:r>
      <w:r>
        <w:rPr>
          <w:rFonts w:eastAsia="Calibri"/>
          <w:lang w:val="uk-UA" w:eastAsia="uk-UA"/>
        </w:rPr>
        <w:t>Поділ членів родини за статтю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kobiet/ </w:t>
      </w:r>
      <w:r>
        <w:rPr>
          <w:rFonts w:eastAsia="Calibri"/>
          <w:lang w:val="uk-UA"/>
        </w:rPr>
        <w:t>Кількість жінок</w:t>
      </w:r>
      <w:r>
        <w:rPr>
          <w:rFonts w:eastAsia="Calibri"/>
        </w:rPr>
        <w:t xml:space="preserve">                                      Liczba mężczyzn/ </w:t>
      </w:r>
      <w:r>
        <w:rPr>
          <w:rFonts w:eastAsia="Calibri"/>
          <w:lang w:val="uk-UA"/>
        </w:rPr>
        <w:t>Кількість чоловіків</w:t>
      </w:r>
      <w:r>
        <w:rPr>
          <w:rFonts w:eastAsia="Calibri"/>
        </w:rPr>
        <w:t xml:space="preserve">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 xml:space="preserve">/ </w:t>
      </w:r>
      <w:r>
        <w:rPr>
          <w:lang w:val="uk-UA"/>
        </w:rPr>
        <w:t>Поділ членів родини за віком</w:t>
      </w:r>
      <w:r>
        <w:rPr>
          <w:rFonts w:eastAsia="Calibri"/>
          <w:vertAlign w:val="superscript"/>
          <w:lang w:val="ru-RU"/>
        </w:rPr>
        <w:t xml:space="preserve"> </w:t>
      </w:r>
      <w:r>
        <w:rPr>
          <w:rFonts w:eastAsia="Calibri"/>
          <w:vertAlign w:val="superscript"/>
        </w:rPr>
        <w:t>4</w:t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 wp14:anchorId="217D70C4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6350" t="6350" r="6985" b="6985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path="m0,0l1,0l1,1l0,1xe" stroked="t" o:allowincell="f" style="position:absolute;margin-left:417.1pt;margin-top:-0.3pt;width:28.95pt;height:19.95pt;mso-wrap-style:none;v-text-anchor:middle" wp14:anchorId="217D70C4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dzieci w wieku do 15 lat lub poniżej/ </w:t>
      </w:r>
      <w:r>
        <w:rPr>
          <w:lang w:val="uk-UA"/>
        </w:rPr>
        <w:t>Кількість дітей віком 15 років і менше</w:t>
      </w:r>
      <w:r>
        <w:rPr>
          <w:rFonts w:eastAsia="Calibri"/>
        </w:rPr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348F621A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6350" t="6350" r="6985" b="6985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path="m0,0l1,0l1,1l0,1xe" stroked="t" o:allowincell="f" style="position:absolute;margin-left:417.1pt;margin-top:1.55pt;width:28.95pt;height:19.95pt;mso-wrap-style:none;v-text-anchor:middle" wp14:anchorId="348F621A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osób w wieku 65 lat lub powyżej/ </w:t>
      </w:r>
      <w:r>
        <w:rPr>
          <w:rFonts w:eastAsia="Calibri"/>
          <w:lang w:val="uk-UA"/>
        </w:rPr>
        <w:t>кількість осіб віком 65 років і більше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6350" t="6350" r="7620" b="6985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path="m0,0l1,0l1,1l0,1xe" stroked="t" o:allowincell="f" style="position:absolute;margin-left:310.1pt;margin-top:2.6pt;width:28.95pt;height:19.95pt;mso-wrap-style:none;v-text-anchor:middle" wp14:anchorId="2795384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pozostałych osób/ </w:t>
      </w:r>
      <w:r>
        <w:rPr>
          <w:rFonts w:eastAsia="Calibri"/>
          <w:lang w:val="uk-UA"/>
        </w:rPr>
        <w:t>кількість осіб іншого віку</w:t>
      </w:r>
      <w:r>
        <w:rPr>
          <w:rFonts w:eastAsia="Calibri"/>
        </w:rPr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6350" t="6350" r="7620" b="6985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path="m0,0l1,0l1,1l0,1xe" stroked="t" o:allowincell="f" style="position:absolute;margin-left:310.1pt;margin-top:28.85pt;width:28.95pt;height:19.95pt;mso-wrap-style:none;v-text-anchor:middle" wp14:anchorId="154F8DD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docelowe:/ </w:t>
      </w:r>
      <w:r>
        <w:rPr>
          <w:lang w:val="uk-UA"/>
        </w:rPr>
        <w:t>Поділ осіб в родині на цільові групи</w:t>
      </w:r>
      <w:r>
        <w:rPr>
          <w:lang w:val="ru-RU"/>
        </w:rPr>
        <w:t>:</w:t>
      </w:r>
      <w:r>
        <w:rPr>
          <w:rFonts w:eastAsia="Calibri"/>
        </w:rPr>
        <w:t xml:space="preserve">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6350" t="6350" r="7620" b="6985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path="m0,0l1,0l1,1l0,1xe" stroked="t" o:allowincell="f" style="position:absolute;margin-left:310.1pt;margin-top:20.6pt;width:28.95pt;height:19.95pt;mso-wrap-style:none;v-text-anchor:middle" wp14:anchorId="70EAF1F1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 xml:space="preserve">liczba bezdomnych/ </w:t>
      </w:r>
      <w:r>
        <w:rPr>
          <w:lang w:val="uk-UA"/>
        </w:rPr>
        <w:t>кількість бездомних</w:t>
      </w:r>
      <w:r>
        <w:rPr>
          <w:rFonts w:eastAsia="Calibri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before="0" w:after="0"/>
        <w:ind w:left="641" w:hanging="357"/>
        <w:contextualSpacing/>
        <w:rPr>
          <w:lang w:val="ru-RU"/>
        </w:rPr>
      </w:pPr>
      <w:r>
        <w:rPr/>
        <w:t xml:space="preserve"> </w:t>
      </w:r>
      <w:r>
        <w:rPr/>
        <w:t xml:space="preserve">mniejszości narodowych (w tym społeczności marginalizowanych, takich jak Romowie),/ </w:t>
      </w:r>
      <w:r>
        <w:rPr>
          <w:lang w:val="uk-UA"/>
        </w:rPr>
        <w:t xml:space="preserve">Кількість мігрантів, осіб іноземного походження, 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>
        <w:rPr>
          <w:lang w:val="ru-RU"/>
        </w:rPr>
        <w:t>)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  <w:lang w:val="ru-RU"/>
        </w:rPr>
      </w:pPr>
      <w:r>
        <w:rPr>
          <w:rFonts w:eastAsia="Calibri"/>
          <w:lang w:val="ru-RU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6350" t="6350" r="7620" b="6985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path="m0,0l1,0l1,1l0,1xe" stroked="t" o:allowincell="f" style="position:absolute;margin-left:310.1pt;margin-top:0.6pt;width:28.95pt;height:19.95pt;mso-wrap-style:none;v-text-anchor:middle" wp14:anchorId="2ED3A0F8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</w:rPr>
        <w:t>liczba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niepe</w:t>
      </w:r>
      <w:r>
        <w:rPr>
          <w:rFonts w:eastAsia="Calibri"/>
          <w:lang w:val="ru-RU"/>
        </w:rPr>
        <w:t>ł</w:t>
      </w:r>
      <w:r>
        <w:rPr>
          <w:rFonts w:eastAsia="Calibri"/>
        </w:rPr>
        <w:t>nosprawnych</w:t>
      </w:r>
      <w:r>
        <w:rPr>
          <w:rFonts w:eastAsia="Calibri"/>
          <w:lang w:val="ru-RU"/>
        </w:rPr>
        <w:t xml:space="preserve">/ </w:t>
      </w:r>
      <w:r>
        <w:rPr>
          <w:rFonts w:eastAsia="Calibri"/>
          <w:lang w:val="uk-UA"/>
        </w:rPr>
        <w:t>кількість осіб з інвалідністю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mc:AlternateContent>
          <mc:Choice Requires="wps">
            <w:drawing>
              <wp:anchor behindDoc="0" distT="0" distB="0" distL="0" distR="0" simplePos="0" locked="0" layoutInCell="0" allowOverlap="1" relativeHeight="22" wp14:anchorId="48309DBD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6350" t="6985" r="6985" b="6985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path="m0,0l1,0l1,1l0,1xe" stroked="t" o:allowincell="f" style="position:absolute;margin-left:347.1pt;margin-top:11.85pt;width:28.95pt;height:19.95pt;mso-wrap-style:none;v-text-anchor:middle" wp14:anchorId="48309DBD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  <w:lang w:val="ru-RU"/>
        </w:rPr>
      </w:pPr>
      <w:r>
        <w:rPr>
          <w:rFonts w:eastAsia="Calibri"/>
        </w:rPr>
        <w:t>liczba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pozosta</w:t>
      </w:r>
      <w:r>
        <w:rPr>
          <w:rFonts w:eastAsia="Calibri"/>
          <w:lang w:val="ru-RU"/>
        </w:rPr>
        <w:t>ł</w:t>
      </w:r>
      <w:r>
        <w:rPr>
          <w:rFonts w:eastAsia="Calibri"/>
        </w:rPr>
        <w:t>ych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os</w:t>
      </w:r>
      <w:r>
        <w:rPr>
          <w:rFonts w:eastAsia="Calibri"/>
          <w:lang w:val="ru-RU"/>
        </w:rPr>
        <w:t>ó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/ </w:t>
      </w:r>
      <w:r>
        <w:rPr>
          <w:rFonts w:eastAsia="Calibri"/>
          <w:lang w:val="uk-UA"/>
        </w:rPr>
        <w:t>Кількість осіб, які не були зазначені вище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120"/>
        <w:ind w:left="644" w:hanging="0"/>
        <w:contextualSpacing/>
        <w:rPr>
          <w:rFonts w:eastAsia="Calibri"/>
          <w:lang w:val="ru-RU"/>
        </w:rPr>
      </w:pPr>
      <w:r>
        <w:rPr>
          <w:rFonts w:eastAsia="Calibri"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>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Uczestnictwo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ru-RU"/>
        </w:rPr>
        <w:t>/</w:t>
      </w:r>
      <w:r>
        <w:rPr>
          <w:rFonts w:eastAsia="Calibri"/>
          <w:b/>
          <w:bCs/>
        </w:rPr>
        <w:t>cz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onk</w:t>
      </w:r>
      <w:r>
        <w:rPr>
          <w:rFonts w:eastAsia="Calibri"/>
          <w:b/>
          <w:bCs/>
          <w:lang w:val="ru-RU"/>
        </w:rPr>
        <w:t>ó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rodziny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dzia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aniach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finansowanych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z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EFS</w:t>
      </w:r>
      <w:r>
        <w:rPr>
          <w:rFonts w:eastAsia="Calibri"/>
          <w:b/>
          <w:bCs/>
          <w:lang w:val="ru-RU"/>
        </w:rPr>
        <w:t xml:space="preserve"> / </w:t>
      </w:r>
      <w:r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Соціальної Фундації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(</w:t>
      </w:r>
      <w:r>
        <w:rPr>
          <w:b/>
          <w:bCs/>
          <w:lang w:val="en-US"/>
        </w:rPr>
        <w:t>EFS</w:t>
      </w:r>
      <w:r>
        <w:rPr>
          <w:b/>
          <w:bCs/>
          <w:lang w:val="uk-UA"/>
        </w:rPr>
        <w:t>)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 w:before="0" w:after="159"/>
        <w:ind w:left="708" w:hanging="0"/>
        <w:rPr>
          <w:rFonts w:eastAsia="Calibri"/>
          <w:b/>
          <w:b/>
          <w:bCs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6985" b="6985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path="m0,0l1,0l1,1l0,1xe" stroked="t" o:allowincell="f" style="position:absolute;margin-left:69.15pt;margin-top:12.75pt;width:28.95pt;height:19.95pt;mso-wrap-style:none;v-text-anchor:middle" wp14:anchorId="72C918E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350" t="6350" r="7620" b="6985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path="m0,0l1,0l1,1l0,1xe" stroked="t" o:allowincell="f" style="position:absolute;margin-left:331.4pt;margin-top:12.75pt;width:28.95pt;height:19.95pt;mso-wrap-style:none;v-text-anchor:middle" wp14:anchorId="4ACB2002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  </w:t>
        <w:tab/>
      </w:r>
      <w:r>
        <w:rPr>
          <w:rFonts w:eastAsia="Calibri"/>
          <w:b/>
          <w:bCs/>
        </w:rPr>
        <w:t>NIE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  <w:lang w:val="uk-UA"/>
        </w:rPr>
        <w:t>НІ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</w:rPr>
        <w:t>Nale</w:t>
      </w:r>
      <w:r>
        <w:rPr>
          <w:rFonts w:eastAsia="Calibri"/>
          <w:sz w:val="20"/>
          <w:szCs w:val="20"/>
          <w:lang w:val="ru-RU"/>
        </w:rPr>
        <w:t>ż</w:t>
      </w:r>
      <w:r>
        <w:rPr>
          <w:rFonts w:eastAsia="Calibri"/>
          <w:sz w:val="20"/>
          <w:szCs w:val="20"/>
        </w:rPr>
        <w:t>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poda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rodzaj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  <w:lang w:val="ru-RU"/>
        </w:rPr>
        <w:t xml:space="preserve">ń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wskaza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obj</w:t>
      </w:r>
      <w:r>
        <w:rPr>
          <w:rFonts w:eastAsia="Calibri"/>
          <w:sz w:val="20"/>
          <w:szCs w:val="20"/>
          <w:lang w:val="ru-RU"/>
        </w:rPr>
        <w:t>ę</w:t>
      </w:r>
      <w:r>
        <w:rPr>
          <w:rFonts w:eastAsia="Calibri"/>
          <w:sz w:val="20"/>
          <w:szCs w:val="20"/>
        </w:rPr>
        <w:t>te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aniami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realizowanymi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ramach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EFS</w:t>
      </w:r>
      <w:r>
        <w:rPr>
          <w:rFonts w:eastAsia="Calibri"/>
          <w:sz w:val="20"/>
          <w:szCs w:val="20"/>
          <w:lang w:val="ru-RU"/>
        </w:rPr>
        <w:t xml:space="preserve">/ </w:t>
      </w:r>
      <w:r>
        <w:rPr>
          <w:sz w:val="20"/>
          <w:szCs w:val="20"/>
          <w:lang w:val="uk-UA"/>
        </w:rPr>
        <w:t xml:space="preserve">Якщо відповідь «Так» потрібно вказати вид діяльності та вказати осіб, задіяних в реалізації діяльності </w:t>
      </w:r>
      <w:r>
        <w:rPr>
          <w:rFonts w:eastAsia="Calibri"/>
          <w:sz w:val="20"/>
          <w:szCs w:val="20"/>
        </w:rPr>
        <w:t>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  <mc:AlternateContent>
          <mc:Choice Requires="wps">
            <w:drawing>
              <wp:anchor behindDoc="0" distT="0" distB="0" distL="0" distR="1270" simplePos="0" locked="0" layoutInCell="0" allowOverlap="1" relativeHeight="25" wp14:anchorId="2712B69C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6350" t="6350" r="6985" b="6985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path="m0,0l1,0l1,1l0,1xe" stroked="t" o:allowincell="f" style="position:absolute;margin-left:6.85pt;margin-top:-11.3pt;width:454.35pt;height:97.45pt;mso-wrap-style:none;v-text-anchor:middle" wp14:anchorId="2712B69C" type="_x0000_t109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f/ skierowanie na Podprogram 2021 Plus / </w:t>
      </w:r>
      <w:r>
        <w:rPr>
          <w:rFonts w:eastAsia="Calibri"/>
          <w:b/>
          <w:bCs/>
          <w:lang w:val="uk-UA"/>
        </w:rPr>
        <w:t>направлення до Пiдпрограма 2021 Плюс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osoba/rodzina/ </w:t>
      </w:r>
      <w:r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>
        <w:rPr>
          <w:rFonts w:eastAsia="Calibri"/>
          <w:b/>
          <w:bCs/>
        </w:rPr>
        <w:t xml:space="preserve">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 w:before="0" w:after="567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 xml:space="preserve">h/ Data, podpis i pieczęć pracownika socjalnego OPS/ </w:t>
      </w:r>
      <w:r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>
        <w:rPr>
          <w:rFonts w:eastAsia="Calibri"/>
          <w:b/>
          <w:bCs/>
        </w:rPr>
        <w:t>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administratorowi./ </w:t>
      </w: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/>
        <w:t>RODO</w:t>
      </w:r>
      <w:r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 розпорядником даних в публічних інтересах.  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  <w:lang w:val="uk-UA"/>
        </w:rPr>
      </w:pPr>
      <w:r>
        <w:rPr>
          <w:rFonts w:eastAsia="Calibri"/>
          <w:b/>
          <w:bCs/>
        </w:rPr>
        <w:t>Data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i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podpis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odbieraj</w:t>
      </w:r>
      <w:r>
        <w:rPr>
          <w:rFonts w:eastAsia="Calibri"/>
          <w:b/>
          <w:bCs/>
          <w:lang w:val="uk-UA"/>
        </w:rPr>
        <w:t>ą</w:t>
      </w:r>
      <w:r>
        <w:rPr>
          <w:rFonts w:eastAsia="Calibri"/>
          <w:b/>
          <w:bCs/>
        </w:rPr>
        <w:t>cej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skierowanie</w:t>
      </w:r>
      <w:r>
        <w:rPr>
          <w:rFonts w:eastAsia="Calibri"/>
          <w:b/>
          <w:bCs/>
          <w:lang w:val="uk-UA"/>
        </w:rPr>
        <w:t xml:space="preserve">/ Дата і підпис особи приймаючої направлення  </w:t>
      </w:r>
    </w:p>
    <w:p>
      <w:pPr>
        <w:pStyle w:val="Normal"/>
        <w:spacing w:before="0" w:after="1474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…………………………………………………………</w:t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</w:rPr>
        <w:t xml:space="preserve">Część B/ </w:t>
      </w:r>
      <w:r>
        <w:rPr>
          <w:rFonts w:eastAsia="Calibri"/>
          <w:b/>
          <w:bCs/>
          <w:sz w:val="24"/>
          <w:szCs w:val="24"/>
          <w:lang w:val="uk-UA"/>
        </w:rPr>
        <w:t>Частина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>B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 xml:space="preserve">OŚWIADCZENIE/ </w:t>
      </w:r>
      <w:r>
        <w:rPr>
          <w:b/>
          <w:sz w:val="36"/>
          <w:szCs w:val="36"/>
          <w:lang w:val="uk-UA"/>
        </w:rPr>
        <w:t>ЗАЯВА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>Miejscowość, dnia………………………………/</w:t>
      </w:r>
      <w:r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</w:rPr>
        <w:t>Mi</w:t>
      </w:r>
      <w:r>
        <w:rPr>
          <w:rFonts w:asciiTheme="minorHAnsi" w:hAnsiTheme="minorHAnsi"/>
          <w:lang w:val="uk-UA"/>
        </w:rPr>
        <w:t>сто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>«</w:t>
      </w:r>
      <w:r>
        <w:rPr>
          <w:rFonts w:asciiTheme="minorHAnsi" w:hAnsiTheme="minorHAnsi"/>
          <w:lang w:val="ru-RU"/>
        </w:rPr>
        <w:t>……</w:t>
      </w:r>
      <w:r>
        <w:rPr>
          <w:rFonts w:asciiTheme="minorHAnsi" w:hAnsiTheme="minorHAnsi"/>
          <w:lang w:val="uk-UA"/>
        </w:rPr>
        <w:t>»</w:t>
      </w:r>
      <w:r>
        <w:rPr>
          <w:rFonts w:asciiTheme="minorHAnsi" w:hAnsiTheme="minorHAnsi"/>
          <w:lang w:val="ru-RU"/>
        </w:rPr>
        <w:t>………………………</w:t>
      </w:r>
      <w:r>
        <w:rPr>
          <w:rFonts w:asciiTheme="minorHAnsi" w:hAnsiTheme="minorHAnsi"/>
          <w:lang w:val="uk-UA"/>
        </w:rPr>
        <w:t>202</w:t>
      </w:r>
      <w:r>
        <w:rPr>
          <w:rFonts w:asciiTheme="minorHAnsi" w:hAnsiTheme="minorHAnsi"/>
          <w:lang w:val="ru-RU"/>
        </w:rPr>
        <w:t>…</w:t>
      </w:r>
      <w:r>
        <w:rPr>
          <w:rFonts w:asciiTheme="minorHAnsi" w:hAnsiTheme="minorHAnsi"/>
          <w:lang w:val="uk-UA"/>
        </w:rPr>
        <w:t>р.</w:t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spacing w:before="0" w:after="907"/>
        <w:rPr>
          <w:rFonts w:ascii="Calibri" w:hAnsi="Calibri"/>
          <w:lang w:val="uk-UA"/>
        </w:rPr>
      </w:pPr>
      <w:r>
        <w:rPr>
          <w:rFonts w:asciiTheme="minorHAnsi" w:hAnsiTheme="minorHAnsi"/>
        </w:rPr>
        <w:t xml:space="preserve">Imię i nazwisko/ </w:t>
      </w:r>
      <w:r>
        <w:rPr>
          <w:rFonts w:asciiTheme="minorHAnsi" w:hAnsiTheme="minorHAnsi"/>
          <w:lang w:val="uk-UA"/>
        </w:rPr>
        <w:t>Ім’я та прізвище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Adres/ </w:t>
      </w:r>
      <w:r>
        <w:rPr>
          <w:rFonts w:asciiTheme="minorHAnsi" w:hAnsiTheme="minorHAnsi"/>
          <w:lang w:val="uk-UA"/>
        </w:rPr>
        <w:t>адреса</w:t>
      </w:r>
    </w:p>
    <w:p>
      <w:pPr>
        <w:pStyle w:val="Normal"/>
        <w:ind w:firstLine="708"/>
        <w:rPr>
          <w:rFonts w:ascii="Calibri" w:hAnsi="Calibr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</w:rPr>
        <w:t xml:space="preserve"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……………………………………………….……………….…….………./ </w:t>
      </w:r>
      <w:r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>
        <w:rPr>
          <w:rFonts w:asciiTheme="minorHAnsi" w:hAnsiTheme="minorHAnsi"/>
          <w:lang w:val="ru-RU"/>
        </w:rPr>
        <w:t xml:space="preserve">…………………………… </w:t>
      </w:r>
      <w:r>
        <w:rPr>
          <w:rFonts w:asciiTheme="minorHAnsi" w:hAnsiTheme="minorHAnsi"/>
          <w:lang w:val="uk-UA"/>
        </w:rPr>
        <w:t>зл.</w:t>
      </w:r>
      <w:r>
        <w:rPr>
          <w:rFonts w:asciiTheme="minorHAnsi" w:hAnsiTheme="minorHAnsi"/>
          <w:lang w:val="ru-RU"/>
        </w:rPr>
        <w:t>, словами ……………………………………………….……………….…….……………. злотих.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</w:rPr>
        <w:t xml:space="preserve">Oświadczam,  że w miesiącu …………………………….………….. Dochód netto na osobę w rodzinie wyniósł ……………………… zł./ </w:t>
      </w:r>
      <w:r>
        <w:rPr>
          <w:rFonts w:asciiTheme="minorHAnsi" w:hAnsiTheme="minorHAnsi"/>
          <w:lang w:val="uk-UA"/>
        </w:rPr>
        <w:t>Кількість членів родини</w:t>
      </w:r>
      <w:r>
        <w:rPr>
          <w:rStyle w:val="Znakiprzypiswdolnych"/>
          <w:rFonts w:asciiTheme="minorHAnsi" w:hAnsiTheme="minorHAnsi"/>
        </w:rPr>
        <w:t>5</w:t>
      </w:r>
      <w:r>
        <w:rPr>
          <w:rFonts w:asciiTheme="minorHAnsi" w:hAnsiTheme="minorHAnsi"/>
          <w:lang w:val="uk-UA"/>
        </w:rPr>
        <w:t>, які ведуть спільне домашнє господарство складає</w:t>
      </w:r>
      <w:r>
        <w:rPr>
          <w:rFonts w:asciiTheme="minorHAnsi" w:hAnsiTheme="minorHAnsi"/>
          <w:lang w:val="ru-RU"/>
        </w:rPr>
        <w:t xml:space="preserve"> …………. осіб.</w:t>
      </w:r>
    </w:p>
    <w:p>
      <w:pPr>
        <w:pStyle w:val="Normal"/>
        <w:spacing w:lineRule="auto" w:line="360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>
        <w:rPr>
          <w:rFonts w:asciiTheme="minorHAnsi" w:hAnsiTheme="minorHAnsi"/>
          <w:lang w:val="ru-RU"/>
        </w:rPr>
        <w:t>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Jestem świadomy/a odpowiedzialności karnej za złożenie fałszywego oświadczenia./ </w:t>
      </w:r>
      <w:r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даних.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/>
        </w:rPr>
      </w:pPr>
      <w:r>
        <w:rPr>
          <w:rFonts w:asciiTheme="minorHAnsi" w:hAnsiTheme="minorHAnsi"/>
        </w:rPr>
        <w:t xml:space="preserve">Podpis/ </w:t>
      </w:r>
      <w:r>
        <w:rPr>
          <w:rFonts w:asciiTheme="minorHAnsi" w:hAnsiTheme="minorHAnsi"/>
          <w:lang w:val="uk-UA"/>
        </w:rPr>
        <w:t>Підпис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 xml:space="preserve">Objaśnienie:/ </w:t>
      </w:r>
      <w:r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>
        <w:rPr>
          <w:rFonts w:asciiTheme="minorHAnsi" w:hAnsiTheme="minorHAnsi"/>
          <w:b/>
          <w:sz w:val="21"/>
          <w:szCs w:val="21"/>
        </w:rPr>
        <w:t>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 xml:space="preserve">1 707,20 zł dla osoby samotnie gospodarującej oraz 1 320 zł w przypadku osoby w rodzinie./ </w:t>
      </w:r>
      <w:r>
        <w:rPr>
          <w:rFonts w:asciiTheme="minorHAnsi" w:hAnsiTheme="minorHAnsi"/>
          <w:b/>
          <w:lang w:val="uk-UA"/>
        </w:rPr>
        <w:t>Сума критерію доходу складає</w:t>
      </w:r>
      <w:r>
        <w:rPr>
          <w:rFonts w:asciiTheme="minorHAnsi" w:hAnsiTheme="minorHAnsi"/>
          <w:b/>
        </w:rPr>
        <w:t xml:space="preserve">: </w:t>
      </w:r>
      <w:r>
        <w:rPr>
          <w:b/>
        </w:rPr>
        <w:t xml:space="preserve">1 707,20 </w:t>
      </w:r>
      <w:r>
        <w:rPr>
          <w:b/>
          <w:lang w:val="uk-UA"/>
        </w:rPr>
        <w:t>зл. Самотньої особи та</w:t>
      </w:r>
      <w:r>
        <w:rPr>
          <w:b/>
        </w:rPr>
        <w:t xml:space="preserve"> 1 320 </w:t>
      </w:r>
      <w:r>
        <w:rPr>
          <w:b/>
          <w:lang w:val="uk-UA"/>
        </w:rPr>
        <w:t>зл. Для особи з родиною.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>
        <w:rPr>
          <w:rFonts w:asciiTheme="minorHAnsi" w:hAnsiTheme="minorHAnsi"/>
          <w:bCs/>
          <w:sz w:val="21"/>
          <w:szCs w:val="21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>
        <w:rPr>
          <w:rFonts w:asciiTheme="minorHAnsi" w:hAnsiTheme="minorHAnsi"/>
          <w:bCs/>
          <w:sz w:val="21"/>
          <w:szCs w:val="21"/>
          <w:lang w:val="ru-RU"/>
        </w:rPr>
        <w:t>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>
        <w:rPr>
          <w:rFonts w:asciiTheme="minorHAnsi" w:hAnsiTheme="minorHAnsi"/>
          <w:bCs/>
          <w:sz w:val="21"/>
          <w:szCs w:val="21"/>
          <w:lang w:val="ru-RU"/>
        </w:rPr>
        <w:t>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>
        <w:rPr>
          <w:rFonts w:asciiTheme="minorHAnsi" w:hAnsiTheme="minorHAnsi"/>
          <w:bCs/>
          <w:sz w:val="21"/>
          <w:szCs w:val="21"/>
          <w:lang w:val="ru-RU"/>
        </w:rPr>
        <w:t>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  <w:lang w:val="ru-RU"/>
        </w:rPr>
      </w:pPr>
      <w:r>
        <w:rPr>
          <w:rFonts w:asciiTheme="minorHAnsi" w:hAnsiTheme="minorHAnsi"/>
          <w:b/>
          <w:sz w:val="21"/>
          <w:szCs w:val="21"/>
        </w:rPr>
        <w:t>Na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doch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d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okre</w:t>
      </w:r>
      <w:r>
        <w:rPr>
          <w:rFonts w:asciiTheme="minorHAnsi" w:hAnsiTheme="minorHAnsi"/>
          <w:b/>
          <w:sz w:val="21"/>
          <w:szCs w:val="21"/>
          <w:lang w:val="ru-RU"/>
        </w:rPr>
        <w:t>ś</w:t>
      </w:r>
      <w:r>
        <w:rPr>
          <w:rFonts w:asciiTheme="minorHAnsi" w:hAnsiTheme="minorHAnsi"/>
          <w:b/>
          <w:sz w:val="21"/>
          <w:szCs w:val="21"/>
        </w:rPr>
        <w:t>lony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przepisach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ustawy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pomocy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spo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ecznej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sk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adaj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>
        <w:rPr>
          <w:rFonts w:asciiTheme="minorHAnsi" w:hAnsiTheme="minorHAnsi"/>
          <w:b/>
          <w:sz w:val="21"/>
          <w:szCs w:val="21"/>
        </w:rPr>
        <w:t>si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>
        <w:rPr>
          <w:rFonts w:asciiTheme="minorHAnsi" w:hAnsiTheme="minorHAnsi"/>
          <w:b/>
          <w:sz w:val="21"/>
          <w:szCs w:val="21"/>
        </w:rPr>
        <w:t>przychody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wszystkich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cz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onk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rodziny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bez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wzgl</w:t>
      </w:r>
      <w:r>
        <w:rPr>
          <w:rFonts w:asciiTheme="minorHAnsi" w:hAnsiTheme="minorHAnsi"/>
          <w:b/>
          <w:sz w:val="21"/>
          <w:szCs w:val="21"/>
          <w:lang w:val="ru-RU"/>
        </w:rPr>
        <w:t>ę</w:t>
      </w:r>
      <w:r>
        <w:rPr>
          <w:rFonts w:asciiTheme="minorHAnsi" w:hAnsiTheme="minorHAnsi"/>
          <w:b/>
          <w:sz w:val="21"/>
          <w:szCs w:val="21"/>
        </w:rPr>
        <w:t>du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na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tytu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>
        <w:rPr>
          <w:rFonts w:asciiTheme="minorHAnsi" w:hAnsiTheme="minorHAnsi"/>
          <w:b/>
          <w:sz w:val="21"/>
          <w:szCs w:val="21"/>
        </w:rPr>
        <w:t>i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>
        <w:rPr>
          <w:rFonts w:asciiTheme="minorHAnsi" w:hAnsiTheme="minorHAnsi"/>
          <w:b/>
          <w:sz w:val="21"/>
          <w:szCs w:val="21"/>
        </w:rPr>
        <w:t>r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d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ich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uzyskania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uzyskane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poprzedzaj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>ż</w:t>
      </w:r>
      <w:r>
        <w:rPr>
          <w:rFonts w:asciiTheme="minorHAnsi" w:hAnsiTheme="minorHAnsi"/>
          <w:b/>
          <w:sz w:val="21"/>
          <w:szCs w:val="21"/>
        </w:rPr>
        <w:t>enia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wniosku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a 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przypadku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utraty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tym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dochodu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w kt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rym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wniosek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zosta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>ż</w:t>
      </w:r>
      <w:r>
        <w:rPr>
          <w:rFonts w:asciiTheme="minorHAnsi" w:hAnsiTheme="minorHAnsi"/>
          <w:b/>
          <w:sz w:val="21"/>
          <w:szCs w:val="21"/>
        </w:rPr>
        <w:t>ony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. / Сукупний дохід визначений нормами </w:t>
      </w:r>
      <w:r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– з місяця подання заяви.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>
        <w:rPr>
          <w:rFonts w:asciiTheme="minorHAnsi" w:hAnsiTheme="minorHAnsi"/>
          <w:sz w:val="21"/>
          <w:szCs w:val="21"/>
          <w:lang w:val="ru-RU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>
        <w:rPr>
          <w:rFonts w:asciiTheme="minorHAnsi" w:hAnsiTheme="minorHAnsi"/>
          <w:sz w:val="21"/>
          <w:szCs w:val="21"/>
          <w:lang w:val="ru-RU"/>
        </w:rPr>
        <w:t>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>
        <w:rPr>
          <w:rFonts w:asciiTheme="minorHAnsi" w:hAnsiTheme="minorHAnsi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>
        <w:rPr>
          <w:rFonts w:asciiTheme="minorHAnsi" w:hAnsiTheme="minorHAnsi"/>
          <w:lang w:val="ru-RU"/>
        </w:rPr>
        <w:t>, утриманий із заробітної плати працедавцем, погашення платежів по кредиту чи страхуванню,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>
        <w:rPr>
          <w:rFonts w:asciiTheme="minorHAnsi" w:hAnsiTheme="minorHAnsi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>
        <w:rPr>
          <w:rFonts w:asciiTheme="minorHAnsi" w:hAnsiTheme="minorHAnsi"/>
          <w:sz w:val="21"/>
          <w:szCs w:val="21"/>
          <w:lang w:val="ru-RU"/>
        </w:rPr>
        <w:t>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>
        <w:rPr>
          <w:rFonts w:asciiTheme="minorHAnsi" w:hAnsiTheme="minorHAnsi"/>
          <w:sz w:val="21"/>
          <w:szCs w:val="21"/>
          <w:lang w:val="ru-RU"/>
        </w:rPr>
        <w:t>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>
        <w:rPr>
          <w:rFonts w:asciiTheme="minorHAnsi" w:hAnsiTheme="minorHAnsi"/>
          <w:sz w:val="21"/>
          <w:szCs w:val="21"/>
          <w:lang w:val="ru-RU"/>
        </w:rPr>
        <w:t>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</w:rPr>
        <w:t>Dz</w:t>
      </w:r>
      <w:r>
        <w:rPr>
          <w:rFonts w:asciiTheme="minorHAnsi" w:hAnsiTheme="minorHAnsi"/>
          <w:sz w:val="21"/>
          <w:szCs w:val="21"/>
          <w:lang w:val="ru-RU"/>
        </w:rPr>
        <w:t xml:space="preserve">. </w:t>
      </w:r>
      <w:r>
        <w:rPr>
          <w:rFonts w:asciiTheme="minorHAnsi" w:hAnsiTheme="minorHAnsi"/>
          <w:sz w:val="21"/>
          <w:szCs w:val="21"/>
        </w:rPr>
        <w:t>U</w:t>
      </w:r>
      <w:r>
        <w:rPr>
          <w:rFonts w:asciiTheme="minorHAnsi" w:hAnsiTheme="minorHAnsi"/>
          <w:sz w:val="21"/>
          <w:szCs w:val="21"/>
          <w:lang w:val="ru-RU"/>
        </w:rPr>
        <w:t xml:space="preserve">. 2019 </w:t>
      </w:r>
      <w:r>
        <w:rPr>
          <w:rFonts w:asciiTheme="minorHAnsi" w:hAnsiTheme="minorHAnsi"/>
          <w:sz w:val="21"/>
          <w:szCs w:val="21"/>
        </w:rPr>
        <w:t>poz</w:t>
      </w:r>
      <w:r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>
        <w:rPr>
          <w:rFonts w:asciiTheme="minorHAnsi" w:hAnsiTheme="minorHAnsi"/>
          <w:sz w:val="21"/>
          <w:szCs w:val="21"/>
          <w:lang w:val="ru-RU"/>
        </w:rPr>
        <w:t xml:space="preserve">. </w:t>
      </w:r>
      <w:r>
        <w:rPr>
          <w:rFonts w:asciiTheme="minorHAnsi" w:hAnsiTheme="minorHAnsi"/>
          <w:sz w:val="21"/>
          <w:szCs w:val="21"/>
        </w:rPr>
        <w:t>zm</w:t>
      </w:r>
      <w:r>
        <w:rPr>
          <w:rFonts w:asciiTheme="minorHAnsi" w:hAnsiTheme="minorHAnsi"/>
          <w:sz w:val="21"/>
          <w:szCs w:val="21"/>
          <w:lang w:val="ru-RU"/>
        </w:rPr>
        <w:t>.)</w:t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>
        <w:rPr>
          <w:b/>
          <w:sz w:val="21"/>
          <w:szCs w:val="21"/>
          <w:u w:val="single"/>
          <w:lang w:val="uk-UA"/>
        </w:rPr>
        <w:t>не зараховується</w:t>
      </w:r>
      <w:r>
        <w:rPr>
          <w:b/>
          <w:sz w:val="21"/>
          <w:szCs w:val="21"/>
          <w:u w:val="single"/>
        </w:rPr>
        <w:t>: 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2) </w:t>
      </w:r>
      <w:r>
        <w:rPr>
          <w:rFonts w:cs="Helv"/>
          <w:color w:val="000000"/>
          <w:sz w:val="21"/>
          <w:szCs w:val="21"/>
          <w:lang w:val="uk-UA" w:eastAsia="pl-PL"/>
        </w:rPr>
        <w:t>цільова допомога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3) </w:t>
      </w:r>
      <w:r>
        <w:rPr>
          <w:rFonts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4) </w:t>
      </w:r>
      <w:r>
        <w:rPr>
          <w:rFonts w:cs="Helv"/>
          <w:color w:val="000000"/>
          <w:sz w:val="21"/>
          <w:szCs w:val="21"/>
          <w:lang w:val="uk-UA" w:eastAsia="pl-PL"/>
        </w:rPr>
        <w:t>цінності в натуральній формі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5) </w:t>
      </w:r>
      <w:r>
        <w:rPr>
          <w:rFonts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>5</w:t>
      </w:r>
      <w:r>
        <w:rPr>
          <w:rFonts w:cs="Helv"/>
          <w:color w:val="000000"/>
          <w:sz w:val="21"/>
          <w:szCs w:val="21"/>
          <w:lang w:eastAsia="pl-PL"/>
        </w:rPr>
        <w:t>a</w:t>
      </w:r>
      <w:r>
        <w:rPr>
          <w:rFonts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діяльність антикомуністичної опозиції та репресованих осіб з політичних причин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uk-UA" w:eastAsia="pl-PL"/>
        </w:rPr>
        <w:t>. 1255) від 20.03.2015;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комбатів та інших людей, які стали жертвами репресій та післявоєнного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uk-UA" w:eastAsia="pl-PL"/>
        </w:rPr>
        <w:t>. 1858), від 24.01.1991, в ст.19 ч.2 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>
        <w:rPr>
          <w:rFonts w:cs="Helv"/>
          <w:color w:val="000000"/>
          <w:sz w:val="21"/>
          <w:szCs w:val="21"/>
          <w:lang w:val="ru-RU" w:eastAsia="pl-PL"/>
        </w:rPr>
        <w:t>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1774)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Про депортованих осіб до примусової праці та ув'язнених у німецьких трудових таборах та таборах 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СССР 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1818)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>Про грошову допомогу та права</w:t>
      </w:r>
      <w:r>
        <w:rPr>
          <w:lang w:val="ru-RU"/>
        </w:rPr>
        <w:t xml:space="preserve"> </w:t>
      </w:r>
      <w:r>
        <w:rPr>
          <w:rFonts w:cs="Helv"/>
          <w:color w:val="000000"/>
          <w:sz w:val="21"/>
          <w:szCs w:val="21"/>
          <w:lang w:val="ru-RU" w:eastAsia="pl-PL"/>
        </w:rPr>
        <w:t>незрячого цивільного населення, яке стало жертвою воєнної діяльності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1820)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>
      <w:pPr>
        <w:pStyle w:val="ListParagraph"/>
        <w:spacing w:lineRule="auto" w:line="276" w:before="60" w:after="60"/>
        <w:ind w:left="0" w:hanging="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6) </w:t>
      </w:r>
      <w:r>
        <w:rPr>
          <w:rFonts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7) </w:t>
      </w:r>
      <w:r>
        <w:rPr>
          <w:rFonts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2407 </w:t>
      </w:r>
      <w:r>
        <w:rPr>
          <w:rFonts w:cs="Helv"/>
          <w:color w:val="000000"/>
          <w:sz w:val="21"/>
          <w:szCs w:val="21"/>
          <w:lang w:eastAsia="pl-PL"/>
        </w:rPr>
        <w:t>oraz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1162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11.02.2016 р.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8) </w:t>
      </w:r>
      <w:r>
        <w:rPr>
          <w:rFonts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1598) від 07.09.2007 р., в ст.8а ч.1;</w:t>
        <w:br/>
        <w:t>9) грошова допомога надана відповідно до Закону про могили ветеранів боротьби за свободу та незалежність Польщі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2529) в ст.9;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178, 1192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1535) від 08.08.1996р., в ст. 31а;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1472) від 09.11.2000 р.;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>
        <w:rPr>
          <w:rFonts w:cs="Helv"/>
          <w:color w:val="000000"/>
          <w:sz w:val="21"/>
          <w:szCs w:val="21"/>
          <w:lang w:val="ru-RU" w:eastAsia="pl-PL"/>
        </w:rPr>
        <w:t>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>13</w:t>
      </w:r>
      <w:r>
        <w:rPr>
          <w:rFonts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1082) від 14.12.2016;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2270) від 17.11.2021;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75, 952, 1901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2270) від 04.02.2011 р.;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716,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cs="Helv"/>
          <w:color w:val="000000"/>
          <w:sz w:val="21"/>
          <w:szCs w:val="21"/>
          <w:lang w:eastAsia="pl-PL"/>
        </w:rPr>
        <w:t>p</w:t>
      </w:r>
      <w:r>
        <w:rPr>
          <w:rFonts w:cs="Helv"/>
          <w:color w:val="000000"/>
          <w:sz w:val="21"/>
          <w:szCs w:val="21"/>
          <w:lang w:val="ru-RU" w:eastAsia="pl-PL"/>
        </w:rPr>
        <w:t>óź</w:t>
      </w:r>
      <w:r>
        <w:rPr>
          <w:rFonts w:cs="Helv"/>
          <w:color w:val="000000"/>
          <w:sz w:val="21"/>
          <w:szCs w:val="21"/>
          <w:lang w:eastAsia="pl-PL"/>
        </w:rPr>
        <w:t>n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zm</w:t>
      </w:r>
      <w:r>
        <w:rPr>
          <w:rFonts w:cs="Helv"/>
          <w:color w:val="000000"/>
          <w:sz w:val="21"/>
          <w:szCs w:val="21"/>
          <w:lang w:val="ru-RU" w:eastAsia="pl-PL"/>
        </w:rPr>
        <w:t>.2) від 10.04.1997р.;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2022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1).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</w:t>
      </w:r>
      <w:r>
        <w:rPr>
          <w:rFonts w:eastAsia="" w:cs="Calibri" w:cstheme="minorHAnsi" w:eastAsiaTheme="majorEastAsia"/>
          <w:sz w:val="24"/>
          <w:szCs w:val="24"/>
          <w:lang w:val="ru-RU" w:eastAsia="pl-PL"/>
        </w:rPr>
        <w:t>Ó</w:t>
      </w:r>
      <w:r>
        <w:rPr>
          <w:rFonts w:eastAsia="" w:cs="Calibri" w:cstheme="minorHAnsi" w:eastAsiaTheme="majorEastAsia"/>
          <w:sz w:val="24"/>
          <w:szCs w:val="24"/>
          <w:lang w:eastAsia="pl-PL"/>
        </w:rPr>
        <w:t>R</w:t>
      </w:r>
      <w:r>
        <w:rPr>
          <w:rFonts w:eastAsia="" w:cs="Calibri" w:cstheme="minorHAnsi" w:eastAsiaTheme="majorEastAsia"/>
          <w:sz w:val="24"/>
          <w:szCs w:val="24"/>
          <w:lang w:val="ru-RU" w:eastAsia="pl-PL"/>
        </w:rPr>
        <w:t xml:space="preserve">/ </w:t>
      </w:r>
      <w:r>
        <w:rPr>
          <w:rFonts w:eastAsia="" w:cs="Calibri" w:cstheme="minorHAnsi" w:eastAsiaTheme="majorEastAsia"/>
          <w:sz w:val="24"/>
          <w:szCs w:val="24"/>
          <w:lang w:val="uk-UA" w:eastAsia="pl-PL"/>
        </w:rPr>
        <w:t>ЗРАЗОК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sz w:val="24"/>
          <w:szCs w:val="24"/>
          <w:lang w:val="ru-RU" w:eastAsia="pl-PL"/>
        </w:rPr>
      </w:pPr>
      <w:r>
        <w:rPr>
          <w:rFonts w:eastAsia="" w:cs="Calibri" w:cstheme="minorHAnsi" w:eastAsiaTheme="majorEastAsia"/>
          <w:sz w:val="24"/>
          <w:szCs w:val="24"/>
          <w:lang w:val="ru-RU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informacyjna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dotycz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>ą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ca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przetwarzania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danych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osobowych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/ </w:t>
      </w: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 xml:space="preserve">(sporządza właściwa OPR/OPL)/ 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 xml:space="preserve">(оформлює відповідна 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OPR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/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OPL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>
        <w:rPr>
          <w:rFonts w:cs="Calibri" w:cstheme="minorHAnsi"/>
          <w:sz w:val="24"/>
          <w:szCs w:val="24"/>
          <w:lang w:val="uk-UA"/>
        </w:rPr>
        <w:t xml:space="preserve">Відповідно до ст. 13 ч. 1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Ради Європи (ЄС) 2016/679 від 27</w:t>
      </w:r>
      <w:r>
        <w:rPr>
          <w:rFonts w:cs="Calibri" w:cstheme="minorHAnsi"/>
          <w:sz w:val="24"/>
          <w:szCs w:val="24"/>
        </w:rPr>
        <w:t> </w:t>
      </w:r>
      <w:r>
        <w:rPr>
          <w:rFonts w:cs="Calibr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>
        <w:rPr>
          <w:rFonts w:cs="Calibri" w:cstheme="minorHAnsi"/>
          <w:sz w:val="24"/>
          <w:szCs w:val="24"/>
        </w:rPr>
        <w:t>WE</w:t>
      </w:r>
      <w:r>
        <w:rPr>
          <w:rFonts w:cs="Calibr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Розпорядником Ваших персональних даних є</w:t>
      </w:r>
      <w:r>
        <w:rPr>
          <w:rFonts w:cs="Calibr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cs="Calibri" w:cstheme="minorHAnsi"/>
          <w:sz w:val="24"/>
          <w:szCs w:val="24"/>
          <w:lang w:val="uk-UA" w:eastAsia="pl-PL"/>
        </w:rPr>
        <w:t>з головним офісом в</w:t>
      </w:r>
      <w:r>
        <w:rPr>
          <w:rFonts w:cs="Calibri" w:cstheme="minorHAnsi"/>
          <w:sz w:val="24"/>
          <w:szCs w:val="24"/>
          <w:lang w:val="ru-RU" w:eastAsia="pl-PL"/>
        </w:rPr>
        <w:t>………………………………….</w:t>
      </w:r>
      <w:r>
        <w:rPr>
          <w:rStyle w:val="Znakiprzypiswdolnych"/>
          <w:rFonts w:cs="Calibri" w:cstheme="minorHAnsi"/>
          <w:sz w:val="24"/>
          <w:szCs w:val="24"/>
          <w:lang w:val="uk-UA" w:eastAsia="pl-PL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>
        <w:rPr>
          <w:rFonts w:cs="Calibri" w:cstheme="minorHAnsi"/>
          <w:sz w:val="24"/>
          <w:szCs w:val="24"/>
          <w:lang w:eastAsia="pl-PL"/>
        </w:rPr>
        <w:t>email</w:t>
      </w:r>
      <w:r>
        <w:rPr>
          <w:rFonts w:cs="Calibr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>
        <w:rPr>
          <w:rStyle w:val="Znakiprzypiswdolnych"/>
          <w:rFonts w:cs="Calibri" w:cstheme="minorHAnsi"/>
          <w:sz w:val="24"/>
          <w:szCs w:val="24"/>
          <w:lang w:val="uk-UA" w:eastAsia="pl-PL"/>
        </w:rPr>
        <w:t>7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  <w:t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 2014-2020 (</w:t>
      </w:r>
      <w:r>
        <w:rPr>
          <w:rFonts w:cs="Calibri" w:cstheme="minorHAnsi"/>
          <w:sz w:val="24"/>
          <w:szCs w:val="24"/>
        </w:rPr>
        <w:t>PO</w:t>
      </w:r>
      <w:r>
        <w:rPr>
          <w:rFonts w:cs="Calibri" w:cstheme="minorHAnsi"/>
          <w:sz w:val="24"/>
          <w:szCs w:val="24"/>
          <w:lang w:val="uk-UA"/>
        </w:rPr>
        <w:t xml:space="preserve"> </w:t>
      </w:r>
      <w:r>
        <w:rPr>
          <w:rFonts w:cs="Calibri" w:cstheme="minorHAnsi"/>
          <w:sz w:val="24"/>
          <w:szCs w:val="24"/>
        </w:rPr>
        <w:t>P</w:t>
      </w:r>
      <w:r>
        <w:rPr>
          <w:rFonts w:cs="Calibri" w:cstheme="minorHAnsi"/>
          <w:sz w:val="24"/>
          <w:szCs w:val="24"/>
          <w:lang w:val="uk-UA"/>
        </w:rPr>
        <w:t xml:space="preserve">Ż), спів фінансованої з коштів Європейської Фундації Допомоги Найбільш Нужденним і є необхідною для виконання правового обов’язку розпорядника.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Підставою обробки Ваших персональних даних є ст. 6 ч. 1.</w:t>
      </w:r>
      <w:r>
        <w:rPr>
          <w:rFonts w:cs="Calibri" w:cstheme="minorHAnsi"/>
          <w:sz w:val="24"/>
          <w:szCs w:val="24"/>
          <w:lang w:eastAsia="pl-PL"/>
        </w:rPr>
        <w:t>c</w:t>
      </w:r>
      <w:r>
        <w:rPr>
          <w:rFonts w:cs="Calibri" w:cstheme="minorHAnsi"/>
          <w:sz w:val="24"/>
          <w:szCs w:val="24"/>
          <w:lang w:val="uk-UA" w:eastAsia="pl-PL"/>
        </w:rPr>
        <w:t xml:space="preserve"> Розпорядження Європейського Парламенту і Ради Європи (ЄС) від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 та ст. 134 ч.1 і.2 Закону про соціальну допомогу від 12 березня 2004р</w:t>
      </w:r>
      <w:r>
        <w:rPr>
          <w:rFonts w:cs="Calibri" w:cstheme="minorHAnsi"/>
          <w:sz w:val="24"/>
          <w:szCs w:val="24"/>
          <w:lang w:val="uk-UA"/>
        </w:rPr>
        <w:t xml:space="preserve">. </w:t>
      </w:r>
      <w:r>
        <w:rPr>
          <w:rFonts w:cs="Calibri" w:cstheme="minorHAnsi"/>
          <w:sz w:val="24"/>
          <w:szCs w:val="24"/>
          <w:lang w:val="uk-UA" w:eastAsia="pl-PL"/>
        </w:rPr>
        <w:t xml:space="preserve"> </w:t>
      </w:r>
    </w:p>
    <w:p>
      <w:pPr>
        <w:pStyle w:val="ListParagraph"/>
        <w:ind w:left="283" w:right="283" w:hanging="0"/>
        <w:jc w:val="both"/>
        <w:rPr>
          <w:rFonts w:ascii="Calibri" w:hAnsi="Calibri" w:cs="Calibr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У випадку надання Вами інформації, про яку йдеться в ст. 7 Закону про соціальну допомогу від 12 березня 2004р., а саме щодо Вашого стану здоров’я то  підставою для обробки персональних даних є ст. 9 ч. 2.</w:t>
      </w:r>
      <w:r>
        <w:rPr>
          <w:rFonts w:cs="Calibri" w:cstheme="minorHAnsi"/>
          <w:sz w:val="24"/>
          <w:szCs w:val="24"/>
          <w:lang w:eastAsia="pl-PL"/>
        </w:rPr>
        <w:t>g</w:t>
      </w:r>
      <w:r>
        <w:rPr>
          <w:rFonts w:cs="Calibri" w:cstheme="minorHAnsi"/>
          <w:sz w:val="24"/>
          <w:szCs w:val="24"/>
          <w:lang w:val="uk-UA" w:eastAsia="pl-PL"/>
        </w:rPr>
        <w:t xml:space="preserve"> </w:t>
      </w:r>
      <w:r>
        <w:rPr>
          <w:rFonts w:cs="Calibri" w:cstheme="minorHAnsi"/>
          <w:sz w:val="24"/>
          <w:szCs w:val="24"/>
          <w:lang w:eastAsia="pl-PL"/>
        </w:rPr>
        <w:t>RODO</w:t>
      </w:r>
      <w:r>
        <w:rPr>
          <w:rFonts w:cs="Calibri" w:cstheme="minorHAnsi"/>
          <w:sz w:val="24"/>
          <w:szCs w:val="24"/>
          <w:lang w:val="uk-UA" w:eastAsia="pl-PL"/>
        </w:rPr>
        <w:t>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/>
          <w:b/>
          <w:b/>
          <w:sz w:val="24"/>
          <w:szCs w:val="24"/>
          <w:lang w:val="uk-UA" w:eastAsia="pl-PL"/>
        </w:rPr>
      </w:pPr>
      <w:r>
        <w:rPr>
          <w:rFonts w:cs="Calibr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  <w:t xml:space="preserve"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– 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val="ru-RU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>
        <w:rPr>
          <w:rFonts w:cs="Calibri" w:cstheme="minorHAnsi"/>
          <w:sz w:val="24"/>
          <w:szCs w:val="24"/>
          <w:lang w:val="ru-RU" w:eastAsia="pl-PL"/>
        </w:rPr>
        <w:t xml:space="preserve">.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val="ru-RU" w:eastAsia="pl-PL"/>
        </w:rPr>
      </w:pPr>
      <w:r>
        <w:rPr>
          <w:rFonts w:cs="Calibr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val="ru-RU" w:eastAsia="pl-PL"/>
        </w:rPr>
      </w:pPr>
      <w:r>
        <w:rPr>
          <w:rFonts w:eastAsia="Times New Roman" w:cs="Calibri" w:cstheme="minorHAnsi"/>
          <w:sz w:val="24"/>
          <w:szCs w:val="24"/>
          <w:lang w:val="ru-RU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>
        <w:rPr>
          <w:rFonts w:cs="Calibri" w:cstheme="minorHAnsi"/>
          <w:sz w:val="24"/>
          <w:szCs w:val="24"/>
          <w:lang w:val="ru-RU" w:eastAsia="pl-PL"/>
        </w:rPr>
        <w:t xml:space="preserve"> 00-193 </w:t>
      </w:r>
      <w:r>
        <w:rPr>
          <w:rFonts w:cs="Calibri" w:cstheme="minorHAnsi"/>
          <w:sz w:val="24"/>
          <w:szCs w:val="24"/>
          <w:lang w:val="uk-UA" w:eastAsia="pl-PL"/>
        </w:rPr>
        <w:t>Варшава</w:t>
      </w:r>
      <w:r>
        <w:rPr>
          <w:rFonts w:cs="Calibri" w:cstheme="minorHAnsi"/>
          <w:sz w:val="24"/>
          <w:szCs w:val="24"/>
          <w:lang w:val="ru-RU" w:eastAsia="pl-PL"/>
        </w:rPr>
        <w:t xml:space="preserve">, </w:t>
      </w:r>
      <w:r>
        <w:rPr>
          <w:rFonts w:cs="Calibri" w:cstheme="minorHAnsi"/>
          <w:sz w:val="24"/>
          <w:szCs w:val="24"/>
          <w:lang w:val="uk-UA" w:eastAsia="pl-PL"/>
        </w:rPr>
        <w:t>тел.</w:t>
      </w:r>
      <w:r>
        <w:rPr>
          <w:rFonts w:cs="Calibri" w:cstheme="minorHAnsi"/>
          <w:sz w:val="24"/>
          <w:szCs w:val="24"/>
          <w:lang w:val="ru-RU" w:eastAsia="pl-PL"/>
        </w:rPr>
        <w:t>: 22 860 70 86.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bookmarkStart w:id="5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5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>
        <w:rPr>
          <w:rFonts w:cs="Calibri" w:cstheme="minorHAnsi"/>
          <w:color w:val="333333"/>
          <w:sz w:val="24"/>
          <w:szCs w:val="24"/>
          <w:shd w:fill="FFFFFF" w:val="clear"/>
          <w:lang w:val="uk-UA"/>
        </w:rPr>
        <w:t xml:space="preserve"> 134м ч. 1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i</w:t>
      </w:r>
      <w:r>
        <w:rPr>
          <w:rFonts w:cs="Calibri" w:cstheme="minorHAnsi"/>
          <w:color w:val="333333"/>
          <w:sz w:val="24"/>
          <w:szCs w:val="24"/>
          <w:shd w:fill="FFFFFF" w:val="clear"/>
          <w:lang w:val="uk-UA"/>
        </w:rPr>
        <w:t xml:space="preserve"> 2 Закону про соціальну допомогу.</w:t>
      </w:r>
    </w:p>
    <w:p>
      <w:pPr>
        <w:pStyle w:val="Normal"/>
        <w:spacing w:before="0" w:after="160"/>
        <w:ind w:left="283" w:right="283" w:hanging="0"/>
        <w:jc w:val="both"/>
        <w:rPr>
          <w:rFonts w:ascii="Calibri" w:hAnsi="Calibri" w:cs="Calibri"/>
          <w:sz w:val="24"/>
          <w:szCs w:val="24"/>
          <w:lang w:val="uk-UA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gutter="0" w:header="147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ru-RU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Kwota kryterium dochodowego w POPŻ wynosi 1 707,20 zł dla osoby samotnie gospodarującej oraz 1 320 zł w przypadku osoby w rodzinie/ </w:t>
      </w:r>
      <w:r>
        <w:rPr>
          <w:lang w:val="ru-RU"/>
        </w:rPr>
        <w:t xml:space="preserve">Квоти критеріїв доходу з </w:t>
      </w:r>
      <w:r>
        <w:rPr/>
        <w:t>PO</w:t>
      </w:r>
      <w:r>
        <w:rPr>
          <w:lang w:val="ru-RU"/>
        </w:rPr>
        <w:t xml:space="preserve"> </w:t>
      </w:r>
      <w:r>
        <w:rPr/>
        <w:t>P</w:t>
      </w:r>
      <w:r>
        <w:rPr>
          <w:lang w:val="ru-RU"/>
        </w:rPr>
        <w:t>Ż: 1707,20 зл. Для самотньої особи та 1320 зл. особи з родиною</w:t>
      </w:r>
    </w:p>
  </w:footnote>
  <w:footnote w:id="3">
    <w:p>
      <w:pPr>
        <w:pStyle w:val="Przypisdolny"/>
        <w:rPr>
          <w:lang w:val="ru-RU"/>
        </w:rPr>
      </w:pPr>
      <w:r>
        <w:rPr>
          <w:rStyle w:val="Znakiprzypiswdolnych"/>
        </w:rPr>
        <w:footnoteRef/>
      </w:r>
      <w:r>
        <w:rPr>
          <w:lang w:val="ru-RU"/>
        </w:rPr>
        <w:t xml:space="preserve"> </w:t>
      </w:r>
      <w:r>
        <w:rPr/>
        <w:t>Zaznaczy</w:t>
      </w:r>
      <w:r>
        <w:rPr>
          <w:lang w:val="ru-RU"/>
        </w:rPr>
        <w:t xml:space="preserve">ć </w:t>
      </w:r>
      <w:r>
        <w:rPr/>
        <w:t>najistotniejsze</w:t>
      </w:r>
      <w:r>
        <w:rPr>
          <w:lang w:val="ru-RU"/>
        </w:rPr>
        <w:t xml:space="preserve"> </w:t>
      </w:r>
      <w:r>
        <w:rPr/>
        <w:t>powody</w:t>
      </w:r>
      <w:r>
        <w:rPr>
          <w:lang w:val="ru-RU"/>
        </w:rPr>
        <w:t>/ Зазначити найвагоміші при</w:t>
      </w:r>
      <w:r>
        <w:rPr>
          <w:lang w:val="uk-UA"/>
        </w:rPr>
        <w:t>чин</w:t>
      </w:r>
      <w:r>
        <w:rPr>
          <w:lang w:val="ru-RU"/>
        </w:rPr>
        <w:t>и</w:t>
      </w:r>
    </w:p>
  </w:footnote>
  <w:footnote w:id="4">
    <w:p>
      <w:pPr>
        <w:pStyle w:val="Przypisdolny"/>
        <w:rPr>
          <w:lang w:val="ru-RU"/>
        </w:rPr>
      </w:pPr>
      <w:r>
        <w:rPr>
          <w:rStyle w:val="Znakiprzypiswdolnych"/>
        </w:rPr>
        <w:footnoteRef/>
      </w:r>
      <w:r>
        <w:rPr>
          <w:lang w:val="ru-RU"/>
        </w:rPr>
        <w:t xml:space="preserve"> </w:t>
      </w:r>
      <w:r>
        <w:rPr/>
        <w:t>Wpisa</w:t>
      </w:r>
      <w:r>
        <w:rPr>
          <w:lang w:val="ru-RU"/>
        </w:rPr>
        <w:t xml:space="preserve">ć </w:t>
      </w:r>
      <w:r>
        <w:rPr/>
        <w:t>liczb</w:t>
      </w:r>
      <w:r>
        <w:rPr>
          <w:lang w:val="ru-RU"/>
        </w:rPr>
        <w:t xml:space="preserve">ę </w:t>
      </w:r>
      <w:r>
        <w:rPr/>
        <w:t>wszystkich</w:t>
      </w:r>
      <w:r>
        <w:rPr>
          <w:lang w:val="ru-RU"/>
        </w:rPr>
        <w:t xml:space="preserve"> </w:t>
      </w:r>
      <w:r>
        <w:rPr/>
        <w:t>os</w:t>
      </w:r>
      <w:r>
        <w:rPr>
          <w:lang w:val="ru-RU"/>
        </w:rPr>
        <w:t>ó</w:t>
      </w:r>
      <w:r>
        <w:rPr/>
        <w:t>b</w:t>
      </w:r>
      <w:r>
        <w:rPr>
          <w:lang w:val="ru-RU"/>
        </w:rPr>
        <w:t xml:space="preserve"> </w:t>
      </w:r>
      <w:r>
        <w:rPr/>
        <w:t>w</w:t>
      </w:r>
      <w:r>
        <w:rPr>
          <w:lang w:val="ru-RU"/>
        </w:rPr>
        <w:t xml:space="preserve"> </w:t>
      </w:r>
      <w:r>
        <w:rPr/>
        <w:t>rodzinie</w:t>
      </w:r>
      <w:r>
        <w:rPr>
          <w:lang w:val="ru-RU"/>
        </w:rPr>
        <w:t xml:space="preserve">, </w:t>
      </w:r>
      <w:r>
        <w:rPr/>
        <w:t>w</w:t>
      </w:r>
      <w:r>
        <w:rPr>
          <w:lang w:val="ru-RU"/>
        </w:rPr>
        <w:t xml:space="preserve"> </w:t>
      </w:r>
      <w:r>
        <w:rPr/>
        <w:t>tym</w:t>
      </w:r>
      <w:r>
        <w:rPr>
          <w:lang w:val="ru-RU"/>
        </w:rPr>
        <w:t xml:space="preserve"> </w:t>
      </w:r>
      <w:r>
        <w:rPr/>
        <w:t>osob</w:t>
      </w:r>
      <w:r>
        <w:rPr>
          <w:lang w:val="ru-RU"/>
        </w:rPr>
        <w:t xml:space="preserve">ę </w:t>
      </w:r>
      <w:r>
        <w:rPr/>
        <w:t>sk</w:t>
      </w:r>
      <w:r>
        <w:rPr>
          <w:lang w:val="ru-RU"/>
        </w:rPr>
        <w:t>ł</w:t>
      </w:r>
      <w:r>
        <w:rPr/>
        <w:t>adaj</w:t>
      </w:r>
      <w:r>
        <w:rPr>
          <w:lang w:val="ru-RU"/>
        </w:rPr>
        <w:t>ą</w:t>
      </w:r>
      <w:r>
        <w:rPr/>
        <w:t>c</w:t>
      </w:r>
      <w:r>
        <w:rPr>
          <w:lang w:val="ru-RU"/>
        </w:rPr>
        <w:t xml:space="preserve">ą </w:t>
      </w:r>
      <w:r>
        <w:rPr/>
        <w:t>o</w:t>
      </w:r>
      <w:r>
        <w:rPr>
          <w:lang w:val="ru-RU"/>
        </w:rPr>
        <w:t>ś</w:t>
      </w:r>
      <w:r>
        <w:rPr/>
        <w:t>wiadczenie</w:t>
      </w:r>
      <w:r>
        <w:rPr>
          <w:lang w:val="ru-RU"/>
        </w:rPr>
        <w:t>/ Вказати кількість всіх осіб в родині, в тому числі заявника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Uwzględniać wszystkie grupy wiekowe/ </w:t>
      </w:r>
      <w:r>
        <w:rPr>
          <w:lang w:val="uk-UA"/>
        </w:rPr>
        <w:t>Взяти до уваги всі вікові групи</w:t>
      </w:r>
    </w:p>
  </w:footnote>
  <w:footnote w:id="6">
    <w:p>
      <w:pPr>
        <w:pStyle w:val="Przypisdolny"/>
        <w:tabs>
          <w:tab w:val="clear" w:pos="708"/>
          <w:tab w:val="left" w:pos="1418" w:leader="none"/>
        </w:tabs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Przez członków rodziny rozumie się osoby spokrewnione lub niespokrewnione pozostające w faktycznym związku, wspólnie zamieszkujące i gospodarujące./ </w:t>
      </w:r>
      <w:r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>
        <w:rPr>
          <w:lang w:val="ru-RU"/>
        </w:rPr>
        <w:t xml:space="preserve"> </w:t>
      </w:r>
      <w:r>
        <w:rPr>
          <w:lang w:val="uk-UA"/>
        </w:rPr>
        <w:t>спільне домашнє господарство.</w:t>
      </w:r>
    </w:p>
  </w:footnote>
  <w:footnote w:id="7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6" w:name="_Hlk1133816_kopia_1"/>
      <w:r>
        <w:rPr>
          <w:sz w:val="18"/>
          <w:szCs w:val="18"/>
        </w:rPr>
        <w:t>Wypełnić danymi właściwej OPR/OPL.</w:t>
      </w:r>
      <w:bookmarkEnd w:id="6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Wypełnić danymi właściwej OPR/OPL./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20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nakiprzypiswdolnych">
    <w:name w:val="Znaki przypisów dolnych"/>
    <w:uiPriority w:val="99"/>
    <w:semiHidden/>
    <w:qFormat/>
    <w:rsid w:val="00523e77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Hyperlink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CCFC-4F51-4A86-BC5F-981E4D16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LibreOffice/7.4.4.2$Windows_X86_64 LibreOffice_project/85569322deea74ec9134968a29af2df5663baa21</Application>
  <AppVersion>15.0000</AppVersion>
  <Pages>11</Pages>
  <Words>3503</Words>
  <Characters>20862</Characters>
  <CharactersWithSpaces>24763</CharactersWithSpaces>
  <Paragraphs>179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2023-01-19T08:28:00Z</dcterms:created>
  <dc:creator>Sulima Beata</dc:creator>
  <dc:description/>
  <dc:language>pl-PL</dc:language>
  <cp:lastModifiedBy/>
  <cp:lastPrinted>2019-02-15T08:29:00Z</cp:lastPrinted>
  <dcterms:modified xsi:type="dcterms:W3CDTF">2023-02-08T12:04:51Z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